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77C1" w14:textId="3403142E" w:rsidR="00B53FA5" w:rsidRPr="00984D8D" w:rsidRDefault="00B53FA5" w:rsidP="00F5360C">
      <w:pPr>
        <w:autoSpaceDE w:val="0"/>
        <w:autoSpaceDN w:val="0"/>
        <w:adjustRightInd w:val="0"/>
        <w:spacing w:before="100" w:after="100"/>
        <w:jc w:val="both"/>
        <w:rPr>
          <w:rFonts w:ascii="Verdana" w:hAnsi="Verdana" w:cs="Calibri"/>
          <w:b/>
        </w:rPr>
      </w:pPr>
      <w:r w:rsidRPr="00984D8D">
        <w:rPr>
          <w:rFonts w:ascii="Verdana" w:hAnsi="Verdana" w:cs="Calibri"/>
          <w:b/>
        </w:rPr>
        <w:t>Ομιλία Ευάγγελου Μπασιάκου, Βουλευτή Βοιωτίας ΝΔ, Τομεάρχη Περιβάλλοντος</w:t>
      </w:r>
      <w:r w:rsidR="00175000" w:rsidRPr="00984D8D">
        <w:rPr>
          <w:rFonts w:ascii="Verdana" w:hAnsi="Verdana" w:cs="Calibri"/>
          <w:b/>
        </w:rPr>
        <w:t xml:space="preserve">, </w:t>
      </w:r>
      <w:r w:rsidR="00175000" w:rsidRPr="00984D8D">
        <w:rPr>
          <w:rFonts w:ascii="Verdana" w:hAnsi="Verdana"/>
          <w:b/>
        </w:rPr>
        <w:t xml:space="preserve">Ενέργειας και Κλιματικής Αλλαγής </w:t>
      </w:r>
      <w:r w:rsidR="008C050C">
        <w:rPr>
          <w:rFonts w:ascii="Verdana" w:hAnsi="Verdana"/>
          <w:b/>
        </w:rPr>
        <w:t xml:space="preserve">NΔ </w:t>
      </w:r>
      <w:r w:rsidRPr="00984D8D">
        <w:rPr>
          <w:rFonts w:ascii="Verdana" w:hAnsi="Verdana" w:cs="Calibri"/>
          <w:b/>
        </w:rPr>
        <w:t>στο 20</w:t>
      </w:r>
      <w:r w:rsidRPr="00984D8D">
        <w:rPr>
          <w:rFonts w:ascii="Verdana" w:hAnsi="Verdana" w:cs="Calibri"/>
          <w:b/>
          <w:vertAlign w:val="superscript"/>
        </w:rPr>
        <w:t>ο</w:t>
      </w:r>
      <w:r w:rsidRPr="00984D8D">
        <w:rPr>
          <w:rFonts w:ascii="Verdana" w:hAnsi="Verdana" w:cs="Calibri"/>
          <w:b/>
        </w:rPr>
        <w:t xml:space="preserve"> Εθνικό Συνέδριο «Ενέργεια</w:t>
      </w:r>
      <w:r w:rsidR="00B17997">
        <w:rPr>
          <w:rFonts w:ascii="Verdana" w:hAnsi="Verdana" w:cs="Calibri"/>
          <w:b/>
        </w:rPr>
        <w:t xml:space="preserve"> </w:t>
      </w:r>
      <w:bookmarkStart w:id="0" w:name="_GoBack"/>
      <w:bookmarkEnd w:id="0"/>
      <w:r w:rsidRPr="00984D8D">
        <w:rPr>
          <w:rFonts w:ascii="Verdana" w:hAnsi="Verdana" w:cs="Calibri"/>
          <w:b/>
        </w:rPr>
        <w:t>&amp;</w:t>
      </w:r>
      <w:r w:rsidR="00B17997">
        <w:rPr>
          <w:rFonts w:ascii="Verdana" w:hAnsi="Verdana" w:cs="Calibri"/>
          <w:b/>
        </w:rPr>
        <w:t xml:space="preserve"> </w:t>
      </w:r>
      <w:r w:rsidRPr="00984D8D">
        <w:rPr>
          <w:rFonts w:ascii="Verdana" w:hAnsi="Verdana" w:cs="Calibri"/>
          <w:b/>
        </w:rPr>
        <w:t>Ανάπτυξη 2015» του Ινστιτούτου Ενέργειας Νοτιοανατολικής Ευρώπης (Ίδρυμα Ευγενίδου, Αθήνα, 11 Νοεμβρίου 2015)</w:t>
      </w:r>
    </w:p>
    <w:p w14:paraId="2C3501EE" w14:textId="77777777" w:rsidR="00B53FA5" w:rsidRPr="00984D8D" w:rsidRDefault="00B53FA5" w:rsidP="00F5360C">
      <w:pPr>
        <w:autoSpaceDE w:val="0"/>
        <w:autoSpaceDN w:val="0"/>
        <w:adjustRightInd w:val="0"/>
        <w:spacing w:before="100" w:after="100"/>
        <w:jc w:val="both"/>
        <w:rPr>
          <w:rFonts w:ascii="Verdana" w:hAnsi="Verdana" w:cs="Calibri"/>
        </w:rPr>
      </w:pPr>
    </w:p>
    <w:p w14:paraId="0897C0A3" w14:textId="77777777" w:rsidR="00B53FA5" w:rsidRPr="00984D8D" w:rsidRDefault="00B53FA5" w:rsidP="00F5360C">
      <w:pPr>
        <w:autoSpaceDE w:val="0"/>
        <w:autoSpaceDN w:val="0"/>
        <w:adjustRightInd w:val="0"/>
        <w:spacing w:before="100" w:after="100"/>
        <w:jc w:val="both"/>
        <w:rPr>
          <w:rFonts w:ascii="Verdana" w:hAnsi="Verdana" w:cs="Calibri"/>
        </w:rPr>
      </w:pPr>
    </w:p>
    <w:p w14:paraId="4DAB2534" w14:textId="77777777" w:rsidR="00F5360C" w:rsidRPr="00984D8D" w:rsidRDefault="006E4E5A" w:rsidP="00F5360C">
      <w:pPr>
        <w:autoSpaceDE w:val="0"/>
        <w:autoSpaceDN w:val="0"/>
        <w:adjustRightInd w:val="0"/>
        <w:spacing w:before="100" w:after="100"/>
        <w:jc w:val="both"/>
        <w:rPr>
          <w:rFonts w:ascii="Verdana" w:hAnsi="Verdana" w:cs="Calibri"/>
        </w:rPr>
      </w:pPr>
      <w:r w:rsidRPr="00984D8D">
        <w:rPr>
          <w:rFonts w:ascii="Verdana" w:hAnsi="Verdana" w:cs="Calibri"/>
        </w:rPr>
        <w:t>Κυρίες και κύρι</w:t>
      </w:r>
      <w:r w:rsidR="00F5360C" w:rsidRPr="00984D8D">
        <w:rPr>
          <w:rFonts w:ascii="Verdana" w:hAnsi="Verdana" w:cs="Calibri"/>
        </w:rPr>
        <w:t>οι,</w:t>
      </w:r>
    </w:p>
    <w:p w14:paraId="39BF07CB" w14:textId="77777777" w:rsidR="00F5360C" w:rsidRPr="00984D8D" w:rsidRDefault="00F5360C" w:rsidP="00ED33E4">
      <w:pPr>
        <w:autoSpaceDE w:val="0"/>
        <w:autoSpaceDN w:val="0"/>
        <w:adjustRightInd w:val="0"/>
        <w:spacing w:before="100" w:after="100" w:line="360" w:lineRule="auto"/>
        <w:ind w:firstLine="720"/>
        <w:jc w:val="both"/>
        <w:rPr>
          <w:rFonts w:ascii="Verdana" w:hAnsi="Verdana" w:cs="Calibri"/>
        </w:rPr>
      </w:pPr>
      <w:r w:rsidRPr="00984D8D">
        <w:rPr>
          <w:rFonts w:ascii="Verdana" w:hAnsi="Verdana" w:cs="Calibri"/>
        </w:rPr>
        <w:t xml:space="preserve">Η Ενέργεια και οι φυσικοί πόροι αποτελούν για την Ελλάδα αναπόσπαστα και σημαντικά εργαλεία, ενταγμένα σε μια ολοκληρωμένη πολιτική </w:t>
      </w:r>
      <w:r w:rsidR="009C68EE" w:rsidRPr="00984D8D">
        <w:rPr>
          <w:rFonts w:ascii="Verdana" w:hAnsi="Verdana" w:cs="Calibri"/>
        </w:rPr>
        <w:t xml:space="preserve">βιώσιμης </w:t>
      </w:r>
      <w:r w:rsidRPr="00984D8D">
        <w:rPr>
          <w:rFonts w:ascii="Verdana" w:hAnsi="Verdana" w:cs="Calibri"/>
        </w:rPr>
        <w:t>ανάπτυξης. Η αγορά της Ενέργειας αποτελεί ένα</w:t>
      </w:r>
      <w:r w:rsidR="000974E2" w:rsidRPr="00984D8D">
        <w:rPr>
          <w:rFonts w:ascii="Verdana" w:hAnsi="Verdana" w:cs="Calibri"/>
        </w:rPr>
        <w:t>ν</w:t>
      </w:r>
      <w:r w:rsidRPr="00984D8D">
        <w:rPr>
          <w:rFonts w:ascii="Verdana" w:hAnsi="Verdana" w:cs="Calibri"/>
        </w:rPr>
        <w:t xml:space="preserve"> από τους πιο δυναμικούς τομείς ανάπτυξης της ελληνικής οικονομίας, ιδιαίτερα σήμερα</w:t>
      </w:r>
      <w:r w:rsidR="000974E2" w:rsidRPr="00984D8D">
        <w:rPr>
          <w:rFonts w:ascii="Verdana" w:hAnsi="Verdana" w:cs="Calibri"/>
        </w:rPr>
        <w:t>,</w:t>
      </w:r>
      <w:r w:rsidRPr="00984D8D">
        <w:rPr>
          <w:rFonts w:ascii="Verdana" w:hAnsi="Verdana" w:cs="Calibri"/>
        </w:rPr>
        <w:t xml:space="preserve"> </w:t>
      </w:r>
      <w:r w:rsidR="00162056" w:rsidRPr="00984D8D">
        <w:rPr>
          <w:rFonts w:ascii="Verdana" w:hAnsi="Verdana" w:cs="Calibri"/>
        </w:rPr>
        <w:t>λόγω</w:t>
      </w:r>
      <w:r w:rsidRPr="00984D8D">
        <w:rPr>
          <w:rFonts w:ascii="Verdana" w:hAnsi="Verdana" w:cs="Calibri"/>
        </w:rPr>
        <w:t xml:space="preserve"> </w:t>
      </w:r>
      <w:r w:rsidR="00162056" w:rsidRPr="00984D8D">
        <w:rPr>
          <w:rFonts w:ascii="Verdana" w:hAnsi="Verdana" w:cs="Calibri"/>
        </w:rPr>
        <w:t xml:space="preserve">των </w:t>
      </w:r>
      <w:r w:rsidRPr="00984D8D">
        <w:rPr>
          <w:rFonts w:ascii="Verdana" w:hAnsi="Verdana" w:cs="Calibri"/>
        </w:rPr>
        <w:t>έκτακτ</w:t>
      </w:r>
      <w:r w:rsidR="00162056" w:rsidRPr="00984D8D">
        <w:rPr>
          <w:rFonts w:ascii="Verdana" w:hAnsi="Verdana" w:cs="Calibri"/>
        </w:rPr>
        <w:t>ων</w:t>
      </w:r>
      <w:r w:rsidR="00ED33E4" w:rsidRPr="00984D8D">
        <w:rPr>
          <w:rFonts w:ascii="Verdana" w:hAnsi="Verdana" w:cs="Calibri"/>
        </w:rPr>
        <w:t xml:space="preserve"> συνθη</w:t>
      </w:r>
      <w:r w:rsidRPr="00984D8D">
        <w:rPr>
          <w:rFonts w:ascii="Verdana" w:hAnsi="Verdana" w:cs="Calibri"/>
        </w:rPr>
        <w:t>κ</w:t>
      </w:r>
      <w:r w:rsidR="00ED33E4" w:rsidRPr="00984D8D">
        <w:rPr>
          <w:rFonts w:ascii="Verdana" w:hAnsi="Verdana" w:cs="Calibri"/>
        </w:rPr>
        <w:t>ώ</w:t>
      </w:r>
      <w:r w:rsidR="00162056" w:rsidRPr="00984D8D">
        <w:rPr>
          <w:rFonts w:ascii="Verdana" w:hAnsi="Verdana" w:cs="Calibri"/>
        </w:rPr>
        <w:t>ν</w:t>
      </w:r>
      <w:r w:rsidRPr="00984D8D">
        <w:rPr>
          <w:rFonts w:ascii="Verdana" w:hAnsi="Verdana" w:cs="Calibri"/>
        </w:rPr>
        <w:t xml:space="preserve"> της οικονομικής κρίσης πο</w:t>
      </w:r>
      <w:r w:rsidR="00ED33E4" w:rsidRPr="00984D8D">
        <w:rPr>
          <w:rFonts w:ascii="Verdana" w:hAnsi="Verdana" w:cs="Calibri"/>
        </w:rPr>
        <w:t>υ διέρχεται η χώρα. Παράλληλα, η</w:t>
      </w:r>
      <w:r w:rsidRPr="00984D8D">
        <w:rPr>
          <w:rFonts w:ascii="Verdana" w:hAnsi="Verdana" w:cs="Calibri"/>
        </w:rPr>
        <w:t xml:space="preserve"> Ενέργεια ήταν και παραμένει βασικός Πυλώνας στήριξης της κοινωνίας. </w:t>
      </w:r>
    </w:p>
    <w:p w14:paraId="709AD0A8" w14:textId="77777777" w:rsidR="00F5360C" w:rsidRPr="00984D8D" w:rsidRDefault="00F5360C" w:rsidP="00686418">
      <w:pPr>
        <w:autoSpaceDE w:val="0"/>
        <w:autoSpaceDN w:val="0"/>
        <w:adjustRightInd w:val="0"/>
        <w:spacing w:before="100" w:after="100" w:line="360" w:lineRule="auto"/>
        <w:ind w:firstLine="720"/>
        <w:jc w:val="both"/>
        <w:rPr>
          <w:rFonts w:ascii="Verdana" w:hAnsi="Verdana" w:cs="Calibri"/>
        </w:rPr>
      </w:pPr>
      <w:r w:rsidRPr="00984D8D">
        <w:rPr>
          <w:rFonts w:ascii="Verdana" w:hAnsi="Verdana" w:cs="Calibri"/>
        </w:rPr>
        <w:t xml:space="preserve">Στα πλαίσια αυτά, βασικοί στόχοι </w:t>
      </w:r>
      <w:r w:rsidR="00ED33E4" w:rsidRPr="00984D8D">
        <w:rPr>
          <w:rFonts w:ascii="Verdana" w:hAnsi="Verdana" w:cs="Calibri"/>
        </w:rPr>
        <w:t xml:space="preserve">μας </w:t>
      </w:r>
      <w:r w:rsidRPr="00984D8D">
        <w:rPr>
          <w:rFonts w:ascii="Verdana" w:hAnsi="Verdana" w:cs="Calibri"/>
        </w:rPr>
        <w:t xml:space="preserve">παραμένουν η </w:t>
      </w:r>
      <w:r w:rsidRPr="00984D8D">
        <w:rPr>
          <w:rFonts w:ascii="Verdana" w:hAnsi="Verdana" w:cs="Calibri"/>
          <w:b/>
          <w:bCs/>
          <w:u w:val="single"/>
        </w:rPr>
        <w:t>αειφορία</w:t>
      </w:r>
      <w:r w:rsidRPr="00984D8D">
        <w:rPr>
          <w:rFonts w:ascii="Verdana" w:hAnsi="Verdana" w:cs="Calibri"/>
        </w:rPr>
        <w:t xml:space="preserve">, η </w:t>
      </w:r>
      <w:r w:rsidRPr="00984D8D">
        <w:rPr>
          <w:rFonts w:ascii="Verdana" w:hAnsi="Verdana" w:cs="Calibri"/>
          <w:b/>
          <w:bCs/>
          <w:u w:val="single"/>
        </w:rPr>
        <w:t>ανταγωνιστικότητα</w:t>
      </w:r>
      <w:r w:rsidRPr="00984D8D">
        <w:rPr>
          <w:rFonts w:ascii="Verdana" w:hAnsi="Verdana" w:cs="Calibri"/>
        </w:rPr>
        <w:t xml:space="preserve"> και η </w:t>
      </w:r>
      <w:r w:rsidRPr="00984D8D">
        <w:rPr>
          <w:rFonts w:ascii="Verdana" w:hAnsi="Verdana" w:cs="Calibri"/>
          <w:b/>
          <w:bCs/>
          <w:u w:val="single"/>
        </w:rPr>
        <w:t>ασφάλεια του ενεργειακού εφοδιασμού</w:t>
      </w:r>
      <w:r w:rsidR="006C0EE7" w:rsidRPr="00984D8D">
        <w:rPr>
          <w:rFonts w:ascii="Verdana" w:hAnsi="Verdana" w:cs="Calibri"/>
        </w:rPr>
        <w:t>, καθώς</w:t>
      </w:r>
      <w:r w:rsidRPr="00984D8D">
        <w:rPr>
          <w:rFonts w:ascii="Verdana" w:hAnsi="Verdana" w:cs="Calibri"/>
        </w:rPr>
        <w:t xml:space="preserve"> και η  </w:t>
      </w:r>
      <w:r w:rsidRPr="00984D8D">
        <w:rPr>
          <w:rFonts w:ascii="Verdana" w:hAnsi="Verdana" w:cs="Calibri"/>
          <w:b/>
          <w:bCs/>
          <w:u w:val="single"/>
        </w:rPr>
        <w:t>μείωση του ενεργειακού κόστους</w:t>
      </w:r>
      <w:r w:rsidRPr="00984D8D">
        <w:rPr>
          <w:rFonts w:ascii="Verdana" w:hAnsi="Verdana" w:cs="Calibri"/>
        </w:rPr>
        <w:t>, τόσο για τον καταναλωτή, όσο και για την ελληνική βιομηχανία, τη μικρομεσαία βιοτεχνία και την αγροτική</w:t>
      </w:r>
      <w:r w:rsidR="000A1C7A" w:rsidRPr="00984D8D">
        <w:rPr>
          <w:rFonts w:ascii="Verdana" w:hAnsi="Verdana" w:cs="Calibri"/>
        </w:rPr>
        <w:t>,</w:t>
      </w:r>
      <w:r w:rsidRPr="00984D8D">
        <w:rPr>
          <w:rFonts w:ascii="Verdana" w:hAnsi="Verdana" w:cs="Calibri"/>
        </w:rPr>
        <w:t xml:space="preserve"> πρωτογενή</w:t>
      </w:r>
      <w:r w:rsidR="000A1C7A" w:rsidRPr="00984D8D">
        <w:rPr>
          <w:rFonts w:ascii="Verdana" w:hAnsi="Verdana" w:cs="Calibri"/>
        </w:rPr>
        <w:t xml:space="preserve"> παραγωγή. Και φυσικά πάντα με</w:t>
      </w:r>
      <w:r w:rsidRPr="00984D8D">
        <w:rPr>
          <w:rFonts w:ascii="Verdana" w:hAnsi="Verdana" w:cs="Calibri"/>
        </w:rPr>
        <w:t xml:space="preserve"> απόλυτο σεβασμό στο περιβάλλον. Η αξιοπιστία και η ασφάλει</w:t>
      </w:r>
      <w:r w:rsidR="00420A26" w:rsidRPr="00984D8D">
        <w:rPr>
          <w:rFonts w:ascii="Verdana" w:hAnsi="Verdana" w:cs="Calibri"/>
        </w:rPr>
        <w:t xml:space="preserve">α του ενεργειακού εφοδιασμού πρέπει να </w:t>
      </w:r>
      <w:r w:rsidR="0029686B" w:rsidRPr="00984D8D">
        <w:rPr>
          <w:rFonts w:ascii="Verdana" w:hAnsi="Verdana" w:cs="Calibri"/>
        </w:rPr>
        <w:t>στηρίζεται τόσο</w:t>
      </w:r>
      <w:r w:rsidRPr="00984D8D">
        <w:rPr>
          <w:rFonts w:ascii="Verdana" w:hAnsi="Verdana" w:cs="Calibri"/>
        </w:rPr>
        <w:t xml:space="preserve"> στην πλήρη </w:t>
      </w:r>
      <w:r w:rsidRPr="00984D8D">
        <w:rPr>
          <w:rFonts w:ascii="Verdana" w:hAnsi="Verdana" w:cs="Calibri"/>
          <w:b/>
          <w:bCs/>
          <w:u w:val="single"/>
        </w:rPr>
        <w:t>αξιοποίηση όλων των Ενεργειακών παραγωγικών πηγών και πόρων</w:t>
      </w:r>
      <w:r w:rsidR="0029686B" w:rsidRPr="00984D8D">
        <w:rPr>
          <w:rFonts w:ascii="Verdana" w:hAnsi="Verdana" w:cs="Calibri"/>
        </w:rPr>
        <w:t xml:space="preserve"> της χώρας, όσο</w:t>
      </w:r>
      <w:r w:rsidRPr="00984D8D">
        <w:rPr>
          <w:rFonts w:ascii="Verdana" w:hAnsi="Verdana" w:cs="Calibri"/>
        </w:rPr>
        <w:t xml:space="preserve"> και στον </w:t>
      </w:r>
      <w:r w:rsidRPr="00984D8D">
        <w:rPr>
          <w:rFonts w:ascii="Verdana" w:hAnsi="Verdana" w:cs="Calibri"/>
          <w:b/>
          <w:bCs/>
        </w:rPr>
        <w:t xml:space="preserve">εκσυγχρονισμό και στην ανάπτυξη των </w:t>
      </w:r>
      <w:r w:rsidRPr="00984D8D">
        <w:rPr>
          <w:rFonts w:ascii="Verdana" w:hAnsi="Verdana" w:cs="Calibri"/>
          <w:b/>
          <w:bCs/>
          <w:u w:val="single"/>
        </w:rPr>
        <w:t>Συστημάτων Μεταφοράς και Δικτύων Διανομής</w:t>
      </w:r>
      <w:r w:rsidRPr="00984D8D">
        <w:rPr>
          <w:rFonts w:ascii="Verdana" w:hAnsi="Verdana" w:cs="Calibri"/>
          <w:b/>
          <w:bCs/>
        </w:rPr>
        <w:t xml:space="preserve"> </w:t>
      </w:r>
      <w:r w:rsidRPr="00984D8D">
        <w:rPr>
          <w:rFonts w:ascii="Verdana" w:hAnsi="Verdana" w:cs="Calibri"/>
        </w:rPr>
        <w:t>της Ηλεκτρικής Ενέργειας και Φυσικού αερίου, σε κάθε</w:t>
      </w:r>
      <w:r w:rsidR="0064258C" w:rsidRPr="00984D8D">
        <w:rPr>
          <w:rFonts w:ascii="Verdana" w:hAnsi="Verdana" w:cs="Calibri"/>
        </w:rPr>
        <w:t xml:space="preserve"> σημείο της χώρας.  Επιπρόσθετα</w:t>
      </w:r>
      <w:r w:rsidRPr="00984D8D">
        <w:rPr>
          <w:rFonts w:ascii="Verdana" w:hAnsi="Verdana" w:cs="Calibri"/>
        </w:rPr>
        <w:t xml:space="preserve">, η </w:t>
      </w:r>
      <w:r w:rsidRPr="00984D8D">
        <w:rPr>
          <w:rFonts w:ascii="Verdana" w:hAnsi="Verdana" w:cs="Calibri"/>
          <w:b/>
          <w:bCs/>
        </w:rPr>
        <w:t>μείωση του Ενεργειακού κόστους,</w:t>
      </w:r>
      <w:r w:rsidR="006E20B8" w:rsidRPr="00984D8D">
        <w:rPr>
          <w:rFonts w:ascii="Verdana" w:hAnsi="Verdana" w:cs="Calibri"/>
          <w:b/>
          <w:bCs/>
        </w:rPr>
        <w:t xml:space="preserve"> </w:t>
      </w:r>
      <w:r w:rsidR="00087EF3" w:rsidRPr="00984D8D">
        <w:rPr>
          <w:rFonts w:ascii="Verdana" w:hAnsi="Verdana" w:cs="Calibri"/>
          <w:b/>
          <w:bCs/>
        </w:rPr>
        <w:t>η εξοικονόμηση Ενέργειας</w:t>
      </w:r>
      <w:r w:rsidRPr="00984D8D">
        <w:rPr>
          <w:rFonts w:ascii="Verdana" w:hAnsi="Verdana" w:cs="Calibri"/>
        </w:rPr>
        <w:t xml:space="preserve"> </w:t>
      </w:r>
      <w:r w:rsidR="006E20B8" w:rsidRPr="00984D8D">
        <w:rPr>
          <w:rFonts w:ascii="Verdana" w:hAnsi="Verdana" w:cs="Calibri"/>
          <w:b/>
          <w:bCs/>
        </w:rPr>
        <w:t>και η Ενεργειακή Απόδοση</w:t>
      </w:r>
      <w:r w:rsidR="006E20B8" w:rsidRPr="00984D8D">
        <w:rPr>
          <w:rFonts w:ascii="Verdana" w:hAnsi="Verdana" w:cs="Calibri"/>
        </w:rPr>
        <w:t>, από τη μια θα ελαφρύνουν</w:t>
      </w:r>
      <w:r w:rsidRPr="00984D8D">
        <w:rPr>
          <w:rFonts w:ascii="Verdana" w:hAnsi="Verdana" w:cs="Calibri"/>
        </w:rPr>
        <w:t xml:space="preserve"> τον οικογενειακό προϋπολο</w:t>
      </w:r>
      <w:r w:rsidR="006E20B8" w:rsidRPr="00984D8D">
        <w:rPr>
          <w:rFonts w:ascii="Verdana" w:hAnsi="Verdana" w:cs="Calibri"/>
        </w:rPr>
        <w:t>γισμό, και από την άλλη θα δώσουν</w:t>
      </w:r>
      <w:r w:rsidRPr="00984D8D">
        <w:rPr>
          <w:rFonts w:ascii="Verdana" w:hAnsi="Verdana" w:cs="Calibri"/>
        </w:rPr>
        <w:t xml:space="preserve"> την ώθηση που τόσο χρειάζεται η ελληνική βιομηχανία για να αποκτήσει ανταγωνιστικά πλεονεκτήματα και εξωστρέφεια. Ταυτόχρονα μέσα από αναπτυξιακές στρατηγικές, βασισμένες σε επενδύσεις, θα επιτευχθεί αύξηση του ΑΕΠ και θα δημιουργηθούν νέες θέσεις εργασίας. Και </w:t>
      </w:r>
      <w:r w:rsidRPr="00984D8D">
        <w:rPr>
          <w:rFonts w:ascii="Verdana" w:hAnsi="Verdana" w:cs="Calibri"/>
        </w:rPr>
        <w:lastRenderedPageBreak/>
        <w:t>φυσικά βασική στρατηγική επιλογή πρέπει να παραμείνει η πλήρης εναρμόνιση</w:t>
      </w:r>
      <w:r w:rsidR="004C601E" w:rsidRPr="00984D8D">
        <w:rPr>
          <w:rFonts w:ascii="Verdana" w:hAnsi="Verdana" w:cs="Arial"/>
        </w:rPr>
        <w:t xml:space="preserve"> με το 3</w:t>
      </w:r>
      <w:r w:rsidR="004C601E" w:rsidRPr="00984D8D">
        <w:rPr>
          <w:rFonts w:ascii="Verdana" w:hAnsi="Verdana" w:cs="Arial"/>
          <w:vertAlign w:val="superscript"/>
        </w:rPr>
        <w:t>ο</w:t>
      </w:r>
      <w:r w:rsidR="004C601E" w:rsidRPr="00984D8D">
        <w:rPr>
          <w:rFonts w:ascii="Verdana" w:hAnsi="Verdana" w:cs="Arial"/>
        </w:rPr>
        <w:t xml:space="preserve"> Ενεργειακό Πακέτο της Ε.Ε.</w:t>
      </w:r>
      <w:r w:rsidRPr="00984D8D">
        <w:rPr>
          <w:rFonts w:ascii="Verdana" w:hAnsi="Verdana" w:cs="Calibri"/>
        </w:rPr>
        <w:t xml:space="preserve"> και η εφαρμογή των αντίστοιχων </w:t>
      </w:r>
      <w:r w:rsidR="00F108AC" w:rsidRPr="00984D8D">
        <w:rPr>
          <w:rFonts w:ascii="Verdana" w:hAnsi="Verdana" w:cs="Calibri"/>
        </w:rPr>
        <w:t xml:space="preserve">ενωσιακών </w:t>
      </w:r>
      <w:r w:rsidRPr="00984D8D">
        <w:rPr>
          <w:rFonts w:ascii="Verdana" w:hAnsi="Verdana" w:cs="Calibri"/>
        </w:rPr>
        <w:t>ρυθμιστικ</w:t>
      </w:r>
      <w:r w:rsidR="00F108AC" w:rsidRPr="00984D8D">
        <w:rPr>
          <w:rFonts w:ascii="Verdana" w:hAnsi="Verdana" w:cs="Calibri"/>
        </w:rPr>
        <w:t>ών και νομικών πλαισίων</w:t>
      </w:r>
      <w:r w:rsidRPr="00984D8D">
        <w:rPr>
          <w:rFonts w:ascii="Verdana" w:hAnsi="Verdana" w:cs="Calibri"/>
        </w:rPr>
        <w:t>.</w:t>
      </w:r>
    </w:p>
    <w:p w14:paraId="7E43BC08" w14:textId="77777777" w:rsidR="00F5360C" w:rsidRPr="00984D8D" w:rsidRDefault="00F5360C" w:rsidP="00686418">
      <w:pPr>
        <w:autoSpaceDE w:val="0"/>
        <w:autoSpaceDN w:val="0"/>
        <w:adjustRightInd w:val="0"/>
        <w:spacing w:before="100" w:after="100" w:line="360" w:lineRule="auto"/>
        <w:ind w:firstLine="720"/>
        <w:jc w:val="both"/>
        <w:rPr>
          <w:rFonts w:ascii="Verdana" w:hAnsi="Verdana" w:cs="Calibri"/>
        </w:rPr>
      </w:pPr>
      <w:r w:rsidRPr="00984D8D">
        <w:rPr>
          <w:rFonts w:ascii="Verdana" w:hAnsi="Verdana" w:cs="Calibri"/>
        </w:rPr>
        <w:t xml:space="preserve">Σε εθνικό επίπεδο, είναι αναγκαία η διαμόρφωση μακροχρόνιου Ενεργειακού Σχεδιασμού προς το 2030, που θα λειτουργεί μέσα από θεσμικό φορέα σε </w:t>
      </w:r>
      <w:r w:rsidRPr="00984D8D">
        <w:rPr>
          <w:rFonts w:ascii="Verdana" w:hAnsi="Verdana" w:cs="Calibri"/>
          <w:b/>
          <w:bCs/>
        </w:rPr>
        <w:t xml:space="preserve">αποπολιτικοποιημένη μορφή </w:t>
      </w:r>
      <w:r w:rsidRPr="00984D8D">
        <w:rPr>
          <w:rFonts w:ascii="Verdana" w:hAnsi="Verdana" w:cs="Calibri"/>
        </w:rPr>
        <w:t>και</w:t>
      </w:r>
      <w:r w:rsidRPr="00984D8D">
        <w:rPr>
          <w:rFonts w:ascii="Verdana" w:hAnsi="Verdana" w:cs="Calibri"/>
          <w:b/>
          <w:bCs/>
        </w:rPr>
        <w:t xml:space="preserve"> </w:t>
      </w:r>
      <w:r w:rsidRPr="00984D8D">
        <w:rPr>
          <w:rFonts w:ascii="Verdana" w:hAnsi="Verdana" w:cs="Calibri"/>
        </w:rPr>
        <w:t>θα αναγνωρίζει και καταγράφει κατευθύνσεις της ενεργειακής πολιτικής σε βάθος χρόνου</w:t>
      </w:r>
      <w:r w:rsidR="00B36A23" w:rsidRPr="00984D8D">
        <w:rPr>
          <w:rFonts w:ascii="Verdana" w:hAnsi="Verdana" w:cs="Calibri"/>
        </w:rPr>
        <w:t>,</w:t>
      </w:r>
      <w:r w:rsidRPr="00984D8D">
        <w:rPr>
          <w:rFonts w:ascii="Verdana" w:hAnsi="Verdana" w:cs="Calibri"/>
        </w:rPr>
        <w:t xml:space="preserve"> ακόμη και πέραν της δεκαετίας. Πιο συγκεκριμένα, οι </w:t>
      </w:r>
      <w:r w:rsidRPr="00984D8D">
        <w:rPr>
          <w:rFonts w:ascii="Verdana" w:hAnsi="Verdana" w:cs="Calibri"/>
          <w:b/>
          <w:bCs/>
        </w:rPr>
        <w:t>άξονες</w:t>
      </w:r>
      <w:r w:rsidRPr="00984D8D">
        <w:rPr>
          <w:rFonts w:ascii="Verdana" w:hAnsi="Verdana" w:cs="Calibri"/>
        </w:rPr>
        <w:t xml:space="preserve"> στους οποίους θα πρέπει να στηριχθεί η Ενεργειακή Στρατηγική είναι:</w:t>
      </w:r>
    </w:p>
    <w:p w14:paraId="07917A9E" w14:textId="7218EC49" w:rsidR="00F5360C" w:rsidRPr="00984D8D" w:rsidRDefault="00DE7BF4" w:rsidP="00151258">
      <w:pPr>
        <w:tabs>
          <w:tab w:val="left" w:pos="0"/>
        </w:tabs>
        <w:autoSpaceDE w:val="0"/>
        <w:autoSpaceDN w:val="0"/>
        <w:adjustRightInd w:val="0"/>
        <w:spacing w:after="200" w:line="360" w:lineRule="auto"/>
        <w:jc w:val="both"/>
        <w:rPr>
          <w:rFonts w:ascii="Verdana" w:hAnsi="Verdana" w:cs="Calibri"/>
        </w:rPr>
      </w:pPr>
      <w:r w:rsidRPr="00984D8D">
        <w:rPr>
          <w:rFonts w:ascii="Verdana" w:hAnsi="Verdana" w:cs="Calibri"/>
          <w:b/>
          <w:bCs/>
        </w:rPr>
        <w:t xml:space="preserve">Πρώτον: </w:t>
      </w:r>
      <w:r w:rsidR="007F3AA3" w:rsidRPr="00984D8D">
        <w:rPr>
          <w:rFonts w:ascii="Verdana" w:hAnsi="Verdana" w:cs="Calibri"/>
          <w:b/>
          <w:bCs/>
        </w:rPr>
        <w:t xml:space="preserve">Η </w:t>
      </w:r>
      <w:r w:rsidR="007F3AA3" w:rsidRPr="00984D8D">
        <w:rPr>
          <w:rFonts w:ascii="Verdana" w:hAnsi="Verdana" w:cs="Calibri"/>
          <w:b/>
          <w:bCs/>
          <w:u w:val="single"/>
        </w:rPr>
        <w:t>α</w:t>
      </w:r>
      <w:r w:rsidR="00F5360C" w:rsidRPr="00984D8D">
        <w:rPr>
          <w:rFonts w:ascii="Verdana" w:hAnsi="Verdana" w:cs="Calibri"/>
          <w:b/>
          <w:bCs/>
          <w:u w:val="single"/>
        </w:rPr>
        <w:t>ξιοποίηση και εκμετάλλευση των εθνικών ενεργειακών πόρων</w:t>
      </w:r>
      <w:r w:rsidR="00F5360C" w:rsidRPr="00984D8D">
        <w:rPr>
          <w:rFonts w:ascii="Verdana" w:hAnsi="Verdana" w:cs="Calibri"/>
        </w:rPr>
        <w:t>, όπως κοιτάσματα υδρογονανθράκων  και  λιγνίτη, των ΑΠΕ (Ανανεώσιμων Πηγών Ενέργειας), όπως τ</w:t>
      </w:r>
      <w:r w:rsidR="00772740" w:rsidRPr="00984D8D">
        <w:rPr>
          <w:rFonts w:ascii="Verdana" w:hAnsi="Verdana" w:cs="Calibri"/>
        </w:rPr>
        <w:t xml:space="preserve">ο ηλιακό και αιολικό δυναμικό, </w:t>
      </w:r>
      <w:r w:rsidR="00F5360C" w:rsidRPr="00984D8D">
        <w:rPr>
          <w:rFonts w:ascii="Verdana" w:hAnsi="Verdana" w:cs="Calibri"/>
        </w:rPr>
        <w:t>η γεωθερμία, η βιομάζα,</w:t>
      </w:r>
      <w:r w:rsidR="00772740" w:rsidRPr="00984D8D">
        <w:rPr>
          <w:rFonts w:ascii="Verdana" w:hAnsi="Verdana" w:cs="Calibri"/>
        </w:rPr>
        <w:t xml:space="preserve"> με</w:t>
      </w:r>
      <w:r w:rsidR="00F5360C" w:rsidRPr="00984D8D">
        <w:rPr>
          <w:rFonts w:ascii="Verdana" w:hAnsi="Verdana" w:cs="Calibri"/>
        </w:rPr>
        <w:t xml:space="preserve"> την αύξηση της διείσδυσης των</w:t>
      </w:r>
      <w:r w:rsidR="00772740" w:rsidRPr="00984D8D">
        <w:rPr>
          <w:rFonts w:ascii="Verdana" w:hAnsi="Verdana" w:cs="Calibri"/>
        </w:rPr>
        <w:t xml:space="preserve"> βιοκαυσίμων, καθώς </w:t>
      </w:r>
      <w:r w:rsidR="00F5360C" w:rsidRPr="00984D8D">
        <w:rPr>
          <w:rFonts w:ascii="Verdana" w:hAnsi="Verdana" w:cs="Calibri"/>
        </w:rPr>
        <w:t>και το πλούσιο υδρο-δυναμικό</w:t>
      </w:r>
      <w:r w:rsidR="007F3AA3" w:rsidRPr="00984D8D">
        <w:rPr>
          <w:rFonts w:ascii="Verdana" w:hAnsi="Verdana" w:cs="Calibri"/>
        </w:rPr>
        <w:t>,</w:t>
      </w:r>
      <w:r w:rsidR="00F5360C" w:rsidRPr="00984D8D">
        <w:rPr>
          <w:rFonts w:ascii="Verdana" w:hAnsi="Verdana" w:cs="Calibri"/>
        </w:rPr>
        <w:t xml:space="preserve"> που παρέχει το ανάγλυφο της χώρας</w:t>
      </w:r>
      <w:r w:rsidR="00303BAC">
        <w:rPr>
          <w:rFonts w:ascii="Verdana" w:hAnsi="Verdana" w:cs="Calibri"/>
        </w:rPr>
        <w:t>, σε συνδυασμό με την αποταμίευση ενέργειας</w:t>
      </w:r>
      <w:r w:rsidR="00F5360C" w:rsidRPr="00984D8D">
        <w:rPr>
          <w:rFonts w:ascii="Verdana" w:hAnsi="Verdana" w:cs="Calibri"/>
        </w:rPr>
        <w:t>.</w:t>
      </w:r>
    </w:p>
    <w:p w14:paraId="7319AEAD" w14:textId="77777777" w:rsidR="00F5360C" w:rsidRPr="00984D8D" w:rsidRDefault="00E85CD9" w:rsidP="00151258">
      <w:pPr>
        <w:tabs>
          <w:tab w:val="left" w:pos="0"/>
        </w:tabs>
        <w:autoSpaceDE w:val="0"/>
        <w:autoSpaceDN w:val="0"/>
        <w:adjustRightInd w:val="0"/>
        <w:spacing w:after="200" w:line="360" w:lineRule="auto"/>
        <w:jc w:val="both"/>
        <w:rPr>
          <w:rFonts w:ascii="Verdana" w:hAnsi="Verdana" w:cs="Calibri"/>
        </w:rPr>
      </w:pPr>
      <w:r w:rsidRPr="00984D8D">
        <w:rPr>
          <w:rFonts w:ascii="Verdana" w:hAnsi="Verdana" w:cs="Calibri"/>
          <w:b/>
          <w:bCs/>
        </w:rPr>
        <w:t>Δεύτερον:</w:t>
      </w:r>
      <w:r w:rsidR="00024C95" w:rsidRPr="00984D8D">
        <w:rPr>
          <w:rFonts w:ascii="Verdana" w:hAnsi="Verdana" w:cs="Calibri"/>
          <w:b/>
          <w:bCs/>
        </w:rPr>
        <w:t xml:space="preserve"> </w:t>
      </w:r>
      <w:r w:rsidR="007F3AA3" w:rsidRPr="00984D8D">
        <w:rPr>
          <w:rFonts w:ascii="Verdana" w:hAnsi="Verdana" w:cs="Calibri"/>
          <w:b/>
          <w:bCs/>
        </w:rPr>
        <w:t xml:space="preserve">Ο </w:t>
      </w:r>
      <w:r w:rsidR="007F3AA3" w:rsidRPr="00984D8D">
        <w:rPr>
          <w:rFonts w:ascii="Verdana" w:hAnsi="Verdana" w:cs="Calibri"/>
          <w:b/>
          <w:bCs/>
          <w:u w:val="single"/>
        </w:rPr>
        <w:t>ε</w:t>
      </w:r>
      <w:r w:rsidR="00F5360C" w:rsidRPr="00984D8D">
        <w:rPr>
          <w:rFonts w:ascii="Verdana" w:hAnsi="Verdana" w:cs="Calibri"/>
          <w:b/>
          <w:bCs/>
          <w:u w:val="single"/>
        </w:rPr>
        <w:t>πανασχεδιασμός των ηλεκτροπαραγωγικών πηγών</w:t>
      </w:r>
      <w:r w:rsidR="00F5360C" w:rsidRPr="00984D8D">
        <w:rPr>
          <w:rFonts w:ascii="Verdana" w:hAnsi="Verdana" w:cs="Calibri"/>
        </w:rPr>
        <w:t xml:space="preserve"> με βάση τον εξορθολογισμό στην χρήση του σωστού μείγματος καυσίμου, με στήριξη στην αναπτυξιακή κατεύθυνση της ΔΕΗ, αλλά και με ενθάρρυνση επενδύσεων που θα ενισχύσουν τον ανταγωνισμό και θα δημιουργήσουν νέες θέσεις εργασίας.</w:t>
      </w:r>
    </w:p>
    <w:p w14:paraId="3B4F144A" w14:textId="454E96A5" w:rsidR="00F5360C" w:rsidRPr="00984D8D" w:rsidRDefault="00904726" w:rsidP="0040731F">
      <w:pPr>
        <w:tabs>
          <w:tab w:val="left" w:pos="0"/>
        </w:tabs>
        <w:autoSpaceDE w:val="0"/>
        <w:autoSpaceDN w:val="0"/>
        <w:adjustRightInd w:val="0"/>
        <w:spacing w:after="200" w:line="360" w:lineRule="auto"/>
        <w:jc w:val="both"/>
        <w:rPr>
          <w:rFonts w:ascii="Verdana" w:hAnsi="Verdana" w:cs="Calibri"/>
        </w:rPr>
      </w:pPr>
      <w:r w:rsidRPr="00984D8D">
        <w:rPr>
          <w:rFonts w:ascii="Verdana" w:hAnsi="Verdana" w:cs="Calibri"/>
          <w:b/>
          <w:bCs/>
        </w:rPr>
        <w:t>Τρίτον:</w:t>
      </w:r>
      <w:r w:rsidRPr="00984D8D">
        <w:rPr>
          <w:rFonts w:ascii="Verdana" w:hAnsi="Verdana" w:cs="Calibri"/>
        </w:rPr>
        <w:t xml:space="preserve"> </w:t>
      </w:r>
      <w:r w:rsidR="00E80D15" w:rsidRPr="00984D8D">
        <w:rPr>
          <w:rFonts w:ascii="Verdana" w:hAnsi="Verdana" w:cs="Calibri"/>
        </w:rPr>
        <w:t>Η ε</w:t>
      </w:r>
      <w:r w:rsidR="00885E78">
        <w:rPr>
          <w:rFonts w:ascii="Verdana" w:hAnsi="Verdana" w:cs="Calibri"/>
        </w:rPr>
        <w:t>νίσχυση και</w:t>
      </w:r>
      <w:r w:rsidR="00F5360C" w:rsidRPr="00984D8D">
        <w:rPr>
          <w:rFonts w:ascii="Verdana" w:hAnsi="Verdana" w:cs="Calibri"/>
        </w:rPr>
        <w:t xml:space="preserve"> επέκταση των </w:t>
      </w:r>
      <w:r w:rsidR="00F5360C" w:rsidRPr="00984D8D">
        <w:rPr>
          <w:rFonts w:ascii="Verdana" w:hAnsi="Verdana" w:cs="Calibri"/>
          <w:b/>
          <w:bCs/>
          <w:u w:val="single"/>
        </w:rPr>
        <w:t xml:space="preserve">συστημάτων μεταφοράς και </w:t>
      </w:r>
      <w:r w:rsidR="002B1363" w:rsidRPr="00984D8D">
        <w:rPr>
          <w:rFonts w:ascii="Verdana" w:hAnsi="Verdana" w:cs="Calibri"/>
          <w:b/>
          <w:bCs/>
          <w:u w:val="single"/>
        </w:rPr>
        <w:t xml:space="preserve">των </w:t>
      </w:r>
      <w:r w:rsidR="00F5360C" w:rsidRPr="00984D8D">
        <w:rPr>
          <w:rFonts w:ascii="Verdana" w:hAnsi="Verdana" w:cs="Calibri"/>
          <w:b/>
          <w:bCs/>
          <w:u w:val="single"/>
        </w:rPr>
        <w:t>δικτύων διανομής</w:t>
      </w:r>
      <w:r w:rsidR="00F5360C" w:rsidRPr="00984D8D">
        <w:rPr>
          <w:rFonts w:ascii="Verdana" w:hAnsi="Verdana" w:cs="Calibri"/>
        </w:rPr>
        <w:t xml:space="preserve">, μέσα από </w:t>
      </w:r>
      <w:r w:rsidRPr="00984D8D">
        <w:rPr>
          <w:rFonts w:ascii="Verdana" w:hAnsi="Verdana" w:cs="Calibri"/>
        </w:rPr>
        <w:t xml:space="preserve">την </w:t>
      </w:r>
      <w:r w:rsidR="00F5360C" w:rsidRPr="00984D8D">
        <w:rPr>
          <w:rFonts w:ascii="Verdana" w:hAnsi="Verdana" w:cs="Calibri"/>
        </w:rPr>
        <w:t xml:space="preserve">κατασκευή νέων Έργων, </w:t>
      </w:r>
      <w:r w:rsidR="005B156A" w:rsidRPr="00984D8D">
        <w:rPr>
          <w:rFonts w:ascii="Verdana" w:hAnsi="Verdana" w:cs="Calibri"/>
        </w:rPr>
        <w:t xml:space="preserve">την </w:t>
      </w:r>
      <w:r w:rsidR="00F5360C" w:rsidRPr="00984D8D">
        <w:rPr>
          <w:rFonts w:ascii="Verdana" w:hAnsi="Verdana" w:cs="Calibri"/>
        </w:rPr>
        <w:t>προώθηση διασυνδέσεων με τα νησιά</w:t>
      </w:r>
      <w:r w:rsidR="001F4D67" w:rsidRPr="00984D8D">
        <w:rPr>
          <w:rFonts w:ascii="Verdana" w:hAnsi="Verdana" w:cs="Calibri"/>
        </w:rPr>
        <w:t>,</w:t>
      </w:r>
      <w:r w:rsidR="005B156A" w:rsidRPr="00984D8D">
        <w:rPr>
          <w:rFonts w:ascii="Verdana" w:hAnsi="Verdana" w:cs="Calibri"/>
        </w:rPr>
        <w:t xml:space="preserve"> που έχει ήδη ξεκινήσει</w:t>
      </w:r>
      <w:r w:rsidR="00F5360C" w:rsidRPr="00984D8D">
        <w:rPr>
          <w:rFonts w:ascii="Verdana" w:hAnsi="Verdana" w:cs="Calibri"/>
        </w:rPr>
        <w:t xml:space="preserve">, </w:t>
      </w:r>
      <w:r w:rsidR="005B156A" w:rsidRPr="00984D8D">
        <w:rPr>
          <w:rFonts w:ascii="Verdana" w:hAnsi="Verdana" w:cs="Calibri"/>
        </w:rPr>
        <w:t xml:space="preserve">την </w:t>
      </w:r>
      <w:r w:rsidR="00F5360C" w:rsidRPr="00984D8D">
        <w:rPr>
          <w:rFonts w:ascii="Verdana" w:hAnsi="Verdana" w:cs="Calibri"/>
        </w:rPr>
        <w:t xml:space="preserve">ανάπτυξη έξυπνων δικτύων και νέων τεχνολογιών, καθώς και </w:t>
      </w:r>
      <w:r w:rsidR="00932EF2" w:rsidRPr="00984D8D">
        <w:rPr>
          <w:rFonts w:ascii="Verdana" w:hAnsi="Verdana" w:cs="Calibri"/>
        </w:rPr>
        <w:t>(</w:t>
      </w:r>
      <w:r w:rsidR="00F5360C" w:rsidRPr="00984D8D">
        <w:rPr>
          <w:rFonts w:ascii="Verdana" w:hAnsi="Verdana" w:cs="Calibri"/>
        </w:rPr>
        <w:t>σε αγαστή συνεργ</w:t>
      </w:r>
      <w:r w:rsidR="00932EF2" w:rsidRPr="00984D8D">
        <w:rPr>
          <w:rFonts w:ascii="Verdana" w:hAnsi="Verdana" w:cs="Calibri"/>
        </w:rPr>
        <w:t>ασία με την Τοπική Αυτοδιοίκηση)</w:t>
      </w:r>
      <w:r w:rsidR="00F5360C" w:rsidRPr="00984D8D">
        <w:rPr>
          <w:rFonts w:ascii="Verdana" w:hAnsi="Verdana" w:cs="Calibri"/>
        </w:rPr>
        <w:t xml:space="preserve"> την προώθηση χρηματοδοτικών προγραμμάτων για υπογειοποιήσεις δικτύων στους αστικούς ιστούς.</w:t>
      </w:r>
    </w:p>
    <w:p w14:paraId="63CA3505" w14:textId="362C14F9" w:rsidR="00F5360C" w:rsidRPr="00984D8D" w:rsidRDefault="00932EF2" w:rsidP="0040731F">
      <w:pPr>
        <w:tabs>
          <w:tab w:val="left" w:pos="0"/>
        </w:tabs>
        <w:autoSpaceDE w:val="0"/>
        <w:autoSpaceDN w:val="0"/>
        <w:adjustRightInd w:val="0"/>
        <w:spacing w:after="200" w:line="360" w:lineRule="auto"/>
        <w:jc w:val="both"/>
        <w:rPr>
          <w:rFonts w:ascii="Verdana" w:hAnsi="Verdana" w:cs="Calibri"/>
        </w:rPr>
      </w:pPr>
      <w:r w:rsidRPr="00984D8D">
        <w:rPr>
          <w:rFonts w:ascii="Verdana" w:hAnsi="Verdana" w:cs="Calibri"/>
          <w:b/>
          <w:bCs/>
        </w:rPr>
        <w:t>Τέταρτον:</w:t>
      </w:r>
      <w:r w:rsidRPr="00984D8D">
        <w:rPr>
          <w:rFonts w:ascii="Verdana" w:hAnsi="Verdana" w:cs="Calibri"/>
        </w:rPr>
        <w:t xml:space="preserve"> </w:t>
      </w:r>
      <w:r w:rsidR="00CD2A82" w:rsidRPr="00984D8D">
        <w:rPr>
          <w:rFonts w:ascii="Verdana" w:hAnsi="Verdana" w:cs="Calibri"/>
        </w:rPr>
        <w:t>Η ά</w:t>
      </w:r>
      <w:r w:rsidR="00F5360C" w:rsidRPr="00984D8D">
        <w:rPr>
          <w:rFonts w:ascii="Verdana" w:hAnsi="Verdana" w:cs="Calibri"/>
        </w:rPr>
        <w:t>ρση των στρεβλώσεων που νοθεύουν τον ανταγωνισμό και εμποδίζουν τη λειτουργία των αγορών</w:t>
      </w:r>
      <w:r w:rsidR="00F5360C" w:rsidRPr="00B7334E">
        <w:rPr>
          <w:rFonts w:ascii="Verdana" w:hAnsi="Verdana" w:cs="Calibri"/>
          <w:b/>
          <w:bCs/>
        </w:rPr>
        <w:t xml:space="preserve"> </w:t>
      </w:r>
      <w:r w:rsidR="00F5360C" w:rsidRPr="00984D8D">
        <w:rPr>
          <w:rFonts w:ascii="Verdana" w:hAnsi="Verdana" w:cs="Calibri"/>
          <w:b/>
          <w:bCs/>
          <w:u w:val="single"/>
        </w:rPr>
        <w:t>φυσικού αερίου και ηλεκτρισμού</w:t>
      </w:r>
      <w:r w:rsidR="00F5360C" w:rsidRPr="00984D8D">
        <w:rPr>
          <w:rFonts w:ascii="Verdana" w:hAnsi="Verdana" w:cs="Calibri"/>
        </w:rPr>
        <w:t>, με λειτουργική αναβάθμιση</w:t>
      </w:r>
      <w:r w:rsidR="00A64D85" w:rsidRPr="00984D8D">
        <w:rPr>
          <w:rFonts w:ascii="Verdana" w:hAnsi="Verdana" w:cs="Calibri"/>
        </w:rPr>
        <w:t>,</w:t>
      </w:r>
      <w:r w:rsidR="00F5360C" w:rsidRPr="00984D8D">
        <w:rPr>
          <w:rFonts w:ascii="Verdana" w:hAnsi="Verdana" w:cs="Calibri"/>
        </w:rPr>
        <w:t xml:space="preserve"> </w:t>
      </w:r>
      <w:r w:rsidRPr="00984D8D">
        <w:rPr>
          <w:rFonts w:ascii="Verdana" w:hAnsi="Verdana" w:cs="Calibri"/>
        </w:rPr>
        <w:t>σε</w:t>
      </w:r>
      <w:r w:rsidR="00F5360C" w:rsidRPr="00984D8D">
        <w:rPr>
          <w:rFonts w:ascii="Verdana" w:hAnsi="Verdana" w:cs="Calibri"/>
        </w:rPr>
        <w:t xml:space="preserve"> εφαρμογή των Ενωσιακών οδηγιών για την μετάβαση στο Ενιαίο Ευρωπαϊκό πρότυπο-στόχο.</w:t>
      </w:r>
    </w:p>
    <w:p w14:paraId="5F60EE5C" w14:textId="26C2A25C" w:rsidR="00F5360C" w:rsidRPr="00984D8D" w:rsidRDefault="0010526D" w:rsidP="0040731F">
      <w:pPr>
        <w:tabs>
          <w:tab w:val="left" w:pos="0"/>
        </w:tabs>
        <w:autoSpaceDE w:val="0"/>
        <w:autoSpaceDN w:val="0"/>
        <w:adjustRightInd w:val="0"/>
        <w:spacing w:after="200" w:line="360" w:lineRule="auto"/>
        <w:jc w:val="both"/>
        <w:rPr>
          <w:rFonts w:ascii="Verdana" w:hAnsi="Verdana" w:cs="Calibri"/>
        </w:rPr>
      </w:pPr>
      <w:r w:rsidRPr="00984D8D">
        <w:rPr>
          <w:rFonts w:ascii="Verdana" w:hAnsi="Verdana" w:cs="Calibri"/>
          <w:b/>
          <w:bCs/>
        </w:rPr>
        <w:t>Πέμπτον:</w:t>
      </w:r>
      <w:r w:rsidRPr="00984D8D">
        <w:rPr>
          <w:rFonts w:ascii="Verdana" w:hAnsi="Verdana" w:cs="Calibri"/>
        </w:rPr>
        <w:t xml:space="preserve"> </w:t>
      </w:r>
      <w:r w:rsidR="007C23F8" w:rsidRPr="00984D8D">
        <w:rPr>
          <w:rFonts w:ascii="Verdana" w:hAnsi="Verdana" w:cs="Calibri"/>
        </w:rPr>
        <w:t>Η α</w:t>
      </w:r>
      <w:r w:rsidR="00F5360C" w:rsidRPr="00984D8D">
        <w:rPr>
          <w:rFonts w:ascii="Verdana" w:hAnsi="Verdana" w:cs="Calibri"/>
        </w:rPr>
        <w:t>ξιοποίηση του έμπειρου και υψηλο</w:t>
      </w:r>
      <w:r w:rsidRPr="00984D8D">
        <w:rPr>
          <w:rFonts w:ascii="Verdana" w:hAnsi="Verdana" w:cs="Calibri"/>
        </w:rPr>
        <w:t>ύ επιπέδου ανθρώπινου δυναμικού και</w:t>
      </w:r>
    </w:p>
    <w:p w14:paraId="24A52EB1" w14:textId="1AC25C48" w:rsidR="00F5360C" w:rsidRPr="00984D8D" w:rsidRDefault="0010526D" w:rsidP="008A542F">
      <w:pPr>
        <w:tabs>
          <w:tab w:val="left" w:pos="0"/>
        </w:tabs>
        <w:autoSpaceDE w:val="0"/>
        <w:autoSpaceDN w:val="0"/>
        <w:adjustRightInd w:val="0"/>
        <w:spacing w:after="200" w:line="360" w:lineRule="auto"/>
        <w:jc w:val="both"/>
        <w:rPr>
          <w:rFonts w:ascii="Verdana" w:hAnsi="Verdana" w:cs="Calibri"/>
        </w:rPr>
      </w:pPr>
      <w:r w:rsidRPr="00984D8D">
        <w:rPr>
          <w:rFonts w:ascii="Verdana" w:hAnsi="Verdana" w:cs="Calibri"/>
          <w:b/>
          <w:bCs/>
        </w:rPr>
        <w:t>Έκτον:</w:t>
      </w:r>
      <w:r w:rsidRPr="00984D8D">
        <w:rPr>
          <w:rFonts w:ascii="Verdana" w:hAnsi="Verdana" w:cs="Calibri"/>
        </w:rPr>
        <w:t xml:space="preserve"> </w:t>
      </w:r>
      <w:r w:rsidR="007C23F8" w:rsidRPr="00984D8D">
        <w:rPr>
          <w:rFonts w:ascii="Verdana" w:hAnsi="Verdana" w:cs="Calibri"/>
        </w:rPr>
        <w:t>Ο ε</w:t>
      </w:r>
      <w:r w:rsidR="00F5360C" w:rsidRPr="00984D8D">
        <w:rPr>
          <w:rFonts w:ascii="Verdana" w:hAnsi="Verdana" w:cs="Calibri"/>
        </w:rPr>
        <w:t xml:space="preserve">πανασχεδιασμός και </w:t>
      </w:r>
      <w:r w:rsidR="003977C9" w:rsidRPr="00984D8D">
        <w:rPr>
          <w:rFonts w:ascii="Verdana" w:hAnsi="Verdana" w:cs="Calibri"/>
        </w:rPr>
        <w:t xml:space="preserve">η </w:t>
      </w:r>
      <w:r w:rsidR="00F5360C" w:rsidRPr="00984D8D">
        <w:rPr>
          <w:rFonts w:ascii="Verdana" w:hAnsi="Verdana" w:cs="Calibri"/>
        </w:rPr>
        <w:t>κατασκευή περιφερειακών αποθηκευτικών χώρων καυσίμων.</w:t>
      </w:r>
    </w:p>
    <w:p w14:paraId="6FFD0C06" w14:textId="39C08930" w:rsidR="00F5360C" w:rsidRPr="00984D8D" w:rsidRDefault="00DF1F46" w:rsidP="00525018">
      <w:pPr>
        <w:autoSpaceDE w:val="0"/>
        <w:autoSpaceDN w:val="0"/>
        <w:adjustRightInd w:val="0"/>
        <w:spacing w:before="100" w:after="100" w:line="360" w:lineRule="auto"/>
        <w:ind w:firstLine="720"/>
        <w:jc w:val="both"/>
        <w:rPr>
          <w:rFonts w:ascii="Verdana" w:hAnsi="Verdana" w:cs="Calibri"/>
        </w:rPr>
      </w:pPr>
      <w:r w:rsidRPr="00984D8D">
        <w:rPr>
          <w:rFonts w:ascii="Verdana" w:hAnsi="Verdana" w:cs="Calibri"/>
        </w:rPr>
        <w:t>Κυρίες και κύριοι, η</w:t>
      </w:r>
      <w:r w:rsidR="00F5360C" w:rsidRPr="00984D8D">
        <w:rPr>
          <w:rFonts w:ascii="Verdana" w:hAnsi="Verdana" w:cs="Calibri"/>
        </w:rPr>
        <w:t xml:space="preserve"> Ελλάδα είναι</w:t>
      </w:r>
      <w:r w:rsidRPr="00984D8D">
        <w:rPr>
          <w:rFonts w:ascii="Verdana" w:hAnsi="Verdana" w:cs="Calibri"/>
        </w:rPr>
        <w:t xml:space="preserve">, όπως καλά γνωρίζετε, </w:t>
      </w:r>
      <w:r w:rsidR="00F5360C" w:rsidRPr="00984D8D">
        <w:rPr>
          <w:rFonts w:ascii="Verdana" w:hAnsi="Verdana" w:cs="Calibri"/>
        </w:rPr>
        <w:t xml:space="preserve"> από τις χώρες της Ε.Ε. με τη μεγαλύτερη ενεργειακή εξάρτηση σε πετρέλαιο και φυσικό αέριο, καθώς καλύπτει ένα εξαιρετικά μεγάλο ποσοστό των αναγκών της από εισαγωγές. Σύμφωνα με τα στοιχεία της Eurostat, το 2014 η ενεργειακή εξάρτηση της Ελλάδας βρισκόταν στο 62,1% έναντι μέσου όρου της Ε.Ε. 53,2%. Η Ρωσία είναι σχεδόν αποκλειστικός προμηθευτής φυσικού αερίου</w:t>
      </w:r>
      <w:r w:rsidR="002C76D6" w:rsidRPr="00984D8D">
        <w:rPr>
          <w:rFonts w:ascii="Verdana" w:hAnsi="Verdana" w:cs="Calibri"/>
        </w:rPr>
        <w:t>,</w:t>
      </w:r>
      <w:r w:rsidR="00F5360C" w:rsidRPr="00984D8D">
        <w:rPr>
          <w:rFonts w:ascii="Verdana" w:hAnsi="Verdana" w:cs="Calibri"/>
        </w:rPr>
        <w:t xml:space="preserve"> μέσω αγωγών, καλύπτοντας συνολικά το 65% των ετήσιων αναγκών της χώρας, και παράλληλα ο μεγαλύτερος προμηθευτής πετρελαίου, καλύπτοντας το 2014 το 41% της συνολικής κατανάλωσης. </w:t>
      </w:r>
    </w:p>
    <w:p w14:paraId="59C32635" w14:textId="7CEBCD38" w:rsidR="00F5360C" w:rsidRPr="00984D8D" w:rsidRDefault="00F5360C" w:rsidP="00144A52">
      <w:pPr>
        <w:autoSpaceDE w:val="0"/>
        <w:autoSpaceDN w:val="0"/>
        <w:adjustRightInd w:val="0"/>
        <w:spacing w:before="100" w:after="100" w:line="360" w:lineRule="auto"/>
        <w:ind w:firstLine="720"/>
        <w:jc w:val="both"/>
        <w:rPr>
          <w:rFonts w:ascii="Verdana" w:hAnsi="Verdana" w:cs="Calibri"/>
        </w:rPr>
      </w:pPr>
      <w:r w:rsidRPr="00984D8D">
        <w:rPr>
          <w:rFonts w:ascii="Verdana" w:hAnsi="Verdana" w:cs="Calibri"/>
        </w:rPr>
        <w:t xml:space="preserve">Η </w:t>
      </w:r>
      <w:r w:rsidR="000D36C5" w:rsidRPr="00984D8D">
        <w:rPr>
          <w:rFonts w:ascii="Verdana" w:hAnsi="Verdana" w:cs="Calibri"/>
          <w:b/>
          <w:bCs/>
        </w:rPr>
        <w:t>ΕΛΛΗΝΙΚΗ ΑΓΟΡΑ ΦΥΣΙΚΟΥ ΑΕΡΙΟΥ</w:t>
      </w:r>
      <w:r w:rsidR="000D36C5" w:rsidRPr="00984D8D">
        <w:rPr>
          <w:rFonts w:ascii="Verdana" w:hAnsi="Verdana" w:cs="Calibri"/>
        </w:rPr>
        <w:t xml:space="preserve"> </w:t>
      </w:r>
      <w:r w:rsidRPr="00984D8D">
        <w:rPr>
          <w:rFonts w:ascii="Verdana" w:hAnsi="Verdana" w:cs="Calibri"/>
        </w:rPr>
        <w:t>είναι σε ύφεση λόγω και της τρέχουσας οικονομικής κρίσης. Για την αναστροφή της κατάστασης αυτής, αλλά και για τη διεύρυνση της πρόσβασης των καταναλωτών στο φυσικό αέριο, όπου υπάρχουν ακόμα μεγάλες προοπτικές, πρέπει να ληφθούν μέτρα που α</w:t>
      </w:r>
      <w:r w:rsidR="002F514A" w:rsidRPr="00984D8D">
        <w:rPr>
          <w:rFonts w:ascii="Verdana" w:hAnsi="Verdana" w:cs="Calibri"/>
        </w:rPr>
        <w:t>φορούν</w:t>
      </w:r>
      <w:r w:rsidRPr="00984D8D">
        <w:rPr>
          <w:rFonts w:ascii="Verdana" w:hAnsi="Verdana" w:cs="Calibri"/>
        </w:rPr>
        <w:t xml:space="preserve"> : </w:t>
      </w:r>
    </w:p>
    <w:p w14:paraId="2E9DABFA" w14:textId="472FD6F6" w:rsidR="00F5360C" w:rsidRPr="00984D8D" w:rsidRDefault="00F5360C" w:rsidP="00144A52">
      <w:pPr>
        <w:autoSpaceDE w:val="0"/>
        <w:autoSpaceDN w:val="0"/>
        <w:adjustRightInd w:val="0"/>
        <w:spacing w:line="360" w:lineRule="auto"/>
        <w:ind w:hanging="360"/>
        <w:jc w:val="both"/>
        <w:rPr>
          <w:rFonts w:ascii="Verdana" w:hAnsi="Verdana" w:cs="Calibri"/>
        </w:rPr>
      </w:pPr>
      <w:r w:rsidRPr="00984D8D">
        <w:rPr>
          <w:rFonts w:ascii="Verdana" w:hAnsi="Verdana" w:cs="Calibri"/>
        </w:rPr>
        <w:t>·</w:t>
      </w:r>
      <w:r w:rsidRPr="00984D8D">
        <w:rPr>
          <w:rFonts w:ascii="Verdana" w:hAnsi="Verdana" w:cs="Calibri"/>
        </w:rPr>
        <w:tab/>
      </w:r>
      <w:r w:rsidR="001E1AE7" w:rsidRPr="00984D8D">
        <w:rPr>
          <w:rFonts w:ascii="Verdana" w:hAnsi="Verdana" w:cs="Calibri"/>
        </w:rPr>
        <w:t xml:space="preserve">Στην </w:t>
      </w:r>
      <w:r w:rsidR="001E1AE7" w:rsidRPr="00984D8D">
        <w:rPr>
          <w:rFonts w:ascii="Verdana" w:hAnsi="Verdana" w:cs="Calibri"/>
          <w:b/>
          <w:bCs/>
        </w:rPr>
        <w:t>ε</w:t>
      </w:r>
      <w:r w:rsidRPr="00984D8D">
        <w:rPr>
          <w:rFonts w:ascii="Verdana" w:hAnsi="Verdana" w:cs="Calibri"/>
          <w:b/>
          <w:bCs/>
        </w:rPr>
        <w:t>πέκταση του δικτύου υψηλής πίεσης</w:t>
      </w:r>
      <w:r w:rsidR="00581708" w:rsidRPr="00984D8D">
        <w:rPr>
          <w:rFonts w:ascii="Verdana" w:hAnsi="Verdana" w:cs="Calibri"/>
        </w:rPr>
        <w:t xml:space="preserve"> </w:t>
      </w:r>
      <w:r w:rsidRPr="00984D8D">
        <w:rPr>
          <w:rFonts w:ascii="Verdana" w:hAnsi="Verdana" w:cs="Calibri"/>
        </w:rPr>
        <w:t>για την τροφοδοσία όσο το δυνατόν περισσοτέρων περιοχών της ελληνικής επικράτειας με φυσικό αέριο.</w:t>
      </w:r>
    </w:p>
    <w:p w14:paraId="71DB5ECC" w14:textId="4DB4FDEF" w:rsidR="00F5360C" w:rsidRPr="00984D8D" w:rsidRDefault="00F5360C" w:rsidP="007E23EE">
      <w:pPr>
        <w:autoSpaceDE w:val="0"/>
        <w:autoSpaceDN w:val="0"/>
        <w:adjustRightInd w:val="0"/>
        <w:spacing w:line="360" w:lineRule="auto"/>
        <w:ind w:left="90" w:hanging="360"/>
        <w:jc w:val="both"/>
        <w:rPr>
          <w:rFonts w:ascii="Verdana" w:hAnsi="Verdana" w:cs="Calibri"/>
        </w:rPr>
      </w:pPr>
      <w:r w:rsidRPr="00984D8D">
        <w:rPr>
          <w:rFonts w:ascii="Verdana" w:hAnsi="Verdana" w:cs="Calibri"/>
        </w:rPr>
        <w:t>·</w:t>
      </w:r>
      <w:r w:rsidR="007E23EE" w:rsidRPr="00984D8D">
        <w:rPr>
          <w:rFonts w:ascii="Verdana" w:hAnsi="Verdana" w:cs="Calibri"/>
        </w:rPr>
        <w:t xml:space="preserve"> Στη</w:t>
      </w:r>
      <w:r w:rsidRPr="00984D8D">
        <w:rPr>
          <w:rFonts w:ascii="Verdana" w:hAnsi="Verdana" w:cs="Calibri"/>
        </w:rPr>
        <w:tab/>
      </w:r>
      <w:r w:rsidR="007E23EE" w:rsidRPr="00984D8D">
        <w:rPr>
          <w:rFonts w:ascii="Verdana" w:hAnsi="Verdana" w:cs="Calibri"/>
          <w:b/>
          <w:bCs/>
        </w:rPr>
        <w:t>δ</w:t>
      </w:r>
      <w:r w:rsidRPr="00984D8D">
        <w:rPr>
          <w:rFonts w:ascii="Verdana" w:hAnsi="Verdana" w:cs="Calibri"/>
          <w:b/>
          <w:bCs/>
        </w:rPr>
        <w:t>ημιουργία κόμβου διαπραγμάτευσης φυσικού αερίου στην ελληνική επικράτεια.</w:t>
      </w:r>
    </w:p>
    <w:p w14:paraId="07D0B52B" w14:textId="3B06B902" w:rsidR="00F5360C" w:rsidRPr="00984D8D" w:rsidRDefault="00F5360C" w:rsidP="00144A52">
      <w:pPr>
        <w:autoSpaceDE w:val="0"/>
        <w:autoSpaceDN w:val="0"/>
        <w:adjustRightInd w:val="0"/>
        <w:spacing w:line="360" w:lineRule="auto"/>
        <w:ind w:hanging="360"/>
        <w:jc w:val="both"/>
        <w:rPr>
          <w:rFonts w:ascii="Verdana" w:hAnsi="Verdana" w:cs="Calibri"/>
        </w:rPr>
      </w:pPr>
      <w:r w:rsidRPr="00984D8D">
        <w:rPr>
          <w:rFonts w:ascii="Verdana" w:hAnsi="Verdana" w:cs="Calibri"/>
        </w:rPr>
        <w:t>·</w:t>
      </w:r>
      <w:r w:rsidRPr="00984D8D">
        <w:rPr>
          <w:rFonts w:ascii="Verdana" w:hAnsi="Verdana" w:cs="Calibri"/>
        </w:rPr>
        <w:tab/>
      </w:r>
      <w:r w:rsidR="007E23EE" w:rsidRPr="00984D8D">
        <w:rPr>
          <w:rFonts w:ascii="Verdana" w:hAnsi="Verdana" w:cs="Calibri"/>
        </w:rPr>
        <w:t xml:space="preserve">Στην </w:t>
      </w:r>
      <w:r w:rsidR="007E23EE" w:rsidRPr="00984D8D">
        <w:rPr>
          <w:rFonts w:ascii="Verdana" w:hAnsi="Verdana" w:cs="Calibri"/>
          <w:b/>
          <w:bCs/>
        </w:rPr>
        <w:t>α</w:t>
      </w:r>
      <w:r w:rsidRPr="00984D8D">
        <w:rPr>
          <w:rFonts w:ascii="Verdana" w:hAnsi="Verdana" w:cs="Calibri"/>
          <w:b/>
          <w:bCs/>
        </w:rPr>
        <w:t xml:space="preserve">πελευθέρωση των αγορών φυσικού αερίου των τοπικών δικτύων διανομής </w:t>
      </w:r>
      <w:r w:rsidRPr="00984D8D">
        <w:rPr>
          <w:rFonts w:ascii="Verdana" w:hAnsi="Verdana" w:cs="Calibri"/>
        </w:rPr>
        <w:t xml:space="preserve">στο πλαίσιο φιλικού διακανονισμού με τις ΕΠΑ και </w:t>
      </w:r>
      <w:r w:rsidR="007E23EE" w:rsidRPr="00984D8D">
        <w:rPr>
          <w:rFonts w:ascii="Verdana" w:hAnsi="Verdana" w:cs="Calibri"/>
        </w:rPr>
        <w:t xml:space="preserve">στην </w:t>
      </w:r>
      <w:r w:rsidRPr="00984D8D">
        <w:rPr>
          <w:rFonts w:ascii="Verdana" w:hAnsi="Verdana" w:cs="Calibri"/>
        </w:rPr>
        <w:t>προώθηση της επέκτασης των δικτύων διανομής και σε άλλες περιοχές της Ελλάδος.</w:t>
      </w:r>
    </w:p>
    <w:p w14:paraId="6CC2EC3D" w14:textId="15B9A10F" w:rsidR="00F5360C" w:rsidRPr="00984D8D" w:rsidRDefault="00F5360C" w:rsidP="00144A52">
      <w:pPr>
        <w:autoSpaceDE w:val="0"/>
        <w:autoSpaceDN w:val="0"/>
        <w:adjustRightInd w:val="0"/>
        <w:spacing w:line="360" w:lineRule="auto"/>
        <w:ind w:hanging="360"/>
        <w:jc w:val="both"/>
        <w:rPr>
          <w:rFonts w:ascii="Verdana" w:hAnsi="Verdana" w:cs="Calibri"/>
        </w:rPr>
      </w:pPr>
      <w:r w:rsidRPr="00984D8D">
        <w:rPr>
          <w:rFonts w:ascii="Verdana" w:hAnsi="Verdana" w:cs="Calibri"/>
        </w:rPr>
        <w:t>·</w:t>
      </w:r>
      <w:r w:rsidRPr="00984D8D">
        <w:rPr>
          <w:rFonts w:ascii="Verdana" w:hAnsi="Verdana" w:cs="Calibri"/>
        </w:rPr>
        <w:tab/>
      </w:r>
      <w:r w:rsidR="00581708" w:rsidRPr="00984D8D">
        <w:rPr>
          <w:rFonts w:ascii="Verdana" w:hAnsi="Verdana" w:cs="Calibri"/>
        </w:rPr>
        <w:t xml:space="preserve">Στην </w:t>
      </w:r>
      <w:r w:rsidR="00581708" w:rsidRPr="00984D8D">
        <w:rPr>
          <w:rFonts w:ascii="Verdana" w:hAnsi="Verdana" w:cs="Calibri"/>
          <w:b/>
          <w:bCs/>
        </w:rPr>
        <w:t>π</w:t>
      </w:r>
      <w:r w:rsidRPr="00984D8D">
        <w:rPr>
          <w:rFonts w:ascii="Verdana" w:hAnsi="Verdana" w:cs="Calibri"/>
          <w:b/>
          <w:bCs/>
        </w:rPr>
        <w:t xml:space="preserve">ροώθηση της υλοποίησης του αγωγού ΤΑΡ </w:t>
      </w:r>
      <w:r w:rsidRPr="00984D8D">
        <w:rPr>
          <w:rFonts w:ascii="Verdana" w:hAnsi="Verdana" w:cs="Calibri"/>
        </w:rPr>
        <w:t xml:space="preserve">στο πλαίσιο της σχετικής συμφωνίας με τη χώρα </w:t>
      </w:r>
      <w:r w:rsidR="000934FF" w:rsidRPr="00984D8D">
        <w:rPr>
          <w:rFonts w:ascii="Verdana" w:hAnsi="Verdana" w:cs="Calibri"/>
        </w:rPr>
        <w:t>μας</w:t>
      </w:r>
      <w:r w:rsidRPr="00984D8D">
        <w:rPr>
          <w:rFonts w:ascii="Verdana" w:hAnsi="Verdana" w:cs="Calibri"/>
        </w:rPr>
        <w:t xml:space="preserve"> με παράλληλη προστασία των νόμιμων δικαιωμάτων των αγροτών και ιδιοκτητών γης και των τοπικών κοινωνιών των περιοχών διέλευσης του αγωγού.</w:t>
      </w:r>
    </w:p>
    <w:p w14:paraId="0CEDD427" w14:textId="381D3D00" w:rsidR="00F5360C" w:rsidRPr="00984D8D" w:rsidRDefault="00F5360C" w:rsidP="00CF60CF">
      <w:pPr>
        <w:autoSpaceDE w:val="0"/>
        <w:autoSpaceDN w:val="0"/>
        <w:adjustRightInd w:val="0"/>
        <w:spacing w:line="360" w:lineRule="auto"/>
        <w:ind w:hanging="357"/>
        <w:jc w:val="both"/>
        <w:rPr>
          <w:rFonts w:ascii="Verdana" w:hAnsi="Verdana" w:cs="Calibri"/>
        </w:rPr>
      </w:pPr>
      <w:r w:rsidRPr="00984D8D">
        <w:rPr>
          <w:rFonts w:ascii="Verdana" w:hAnsi="Verdana" w:cs="Calibri"/>
        </w:rPr>
        <w:t>·</w:t>
      </w:r>
      <w:r w:rsidRPr="00984D8D">
        <w:rPr>
          <w:rFonts w:ascii="Verdana" w:hAnsi="Verdana" w:cs="Calibri"/>
        </w:rPr>
        <w:tab/>
      </w:r>
      <w:r w:rsidR="00B76F9A" w:rsidRPr="00984D8D">
        <w:rPr>
          <w:rFonts w:ascii="Verdana" w:hAnsi="Verdana" w:cs="Calibri"/>
        </w:rPr>
        <w:t xml:space="preserve">Στην </w:t>
      </w:r>
      <w:r w:rsidR="00B76F9A" w:rsidRPr="00984D8D">
        <w:rPr>
          <w:rFonts w:ascii="Verdana" w:hAnsi="Verdana" w:cs="Calibri"/>
          <w:b/>
          <w:bCs/>
        </w:rPr>
        <w:t>π</w:t>
      </w:r>
      <w:r w:rsidRPr="00984D8D">
        <w:rPr>
          <w:rFonts w:ascii="Verdana" w:hAnsi="Verdana" w:cs="Calibri"/>
          <w:b/>
          <w:bCs/>
        </w:rPr>
        <w:t xml:space="preserve">ροώθηση των λοιπών διασυνδέσεων του εθνικού συστήματος φυσικού αερίου </w:t>
      </w:r>
      <w:r w:rsidRPr="00984D8D">
        <w:rPr>
          <w:rFonts w:ascii="Verdana" w:hAnsi="Verdana" w:cs="Calibri"/>
        </w:rPr>
        <w:t>με αυτά των γειτονικών χωρών (π.χ. ελληνοβουλγαρικός αγωγός)</w:t>
      </w:r>
      <w:r w:rsidR="00DB6144" w:rsidRPr="00984D8D">
        <w:rPr>
          <w:rFonts w:ascii="Verdana" w:hAnsi="Verdana" w:cs="Calibri"/>
        </w:rPr>
        <w:t>,</w:t>
      </w:r>
      <w:r w:rsidRPr="00984D8D">
        <w:rPr>
          <w:rFonts w:ascii="Verdana" w:hAnsi="Verdana" w:cs="Calibri"/>
        </w:rPr>
        <w:t xml:space="preserve"> </w:t>
      </w:r>
      <w:r w:rsidRPr="00984D8D">
        <w:rPr>
          <w:rFonts w:ascii="Verdana" w:hAnsi="Verdana" w:cs="Calibri"/>
          <w:b/>
          <w:bCs/>
        </w:rPr>
        <w:t xml:space="preserve">καθώς και όλων των ενεργειακών επενδύσεων που θα τροφοδοτούν ή θα διασχίζουν την ελληνική επικράτεια </w:t>
      </w:r>
      <w:r w:rsidRPr="00984D8D">
        <w:rPr>
          <w:rFonts w:ascii="Verdana" w:hAnsi="Verdana" w:cs="Calibri"/>
        </w:rPr>
        <w:t xml:space="preserve">(π.χ. υπόγεια αποθήκη Νότιας Καβάλας, νέος σταθμός </w:t>
      </w:r>
      <w:r w:rsidRPr="00984D8D">
        <w:rPr>
          <w:rFonts w:ascii="Verdana" w:hAnsi="Verdana" w:cs="Calibri"/>
          <w:lang w:val="en-US"/>
        </w:rPr>
        <w:t>LNG</w:t>
      </w:r>
      <w:r w:rsidRPr="00984D8D">
        <w:rPr>
          <w:rFonts w:ascii="Verdana" w:hAnsi="Verdana" w:cs="Calibri"/>
        </w:rPr>
        <w:t xml:space="preserve"> στη Βόρειο Ελλάδα, αγωγός </w:t>
      </w:r>
      <w:r w:rsidRPr="00984D8D">
        <w:rPr>
          <w:rFonts w:ascii="Verdana" w:hAnsi="Verdana" w:cs="Calibri"/>
          <w:lang w:val="en-US"/>
        </w:rPr>
        <w:t>TESLA</w:t>
      </w:r>
      <w:r w:rsidRPr="00984D8D">
        <w:rPr>
          <w:rFonts w:ascii="Verdana" w:hAnsi="Verdana" w:cs="Calibri"/>
        </w:rPr>
        <w:t>, κλπ.).</w:t>
      </w:r>
    </w:p>
    <w:p w14:paraId="1AF0968A" w14:textId="6D41F8C7" w:rsidR="00F5360C" w:rsidRPr="00984D8D" w:rsidRDefault="00F5360C" w:rsidP="00CF60CF">
      <w:pPr>
        <w:autoSpaceDE w:val="0"/>
        <w:autoSpaceDN w:val="0"/>
        <w:adjustRightInd w:val="0"/>
        <w:spacing w:line="360" w:lineRule="auto"/>
        <w:ind w:hanging="357"/>
        <w:jc w:val="both"/>
        <w:rPr>
          <w:rFonts w:ascii="Verdana" w:hAnsi="Verdana" w:cs="Calibri"/>
        </w:rPr>
      </w:pPr>
      <w:r w:rsidRPr="00984D8D">
        <w:rPr>
          <w:rFonts w:ascii="Verdana" w:hAnsi="Verdana" w:cs="Calibri"/>
        </w:rPr>
        <w:t>·</w:t>
      </w:r>
      <w:r w:rsidRPr="00984D8D">
        <w:rPr>
          <w:rFonts w:ascii="Verdana" w:hAnsi="Verdana" w:cs="Calibri"/>
        </w:rPr>
        <w:tab/>
      </w:r>
      <w:r w:rsidR="005A0F1B" w:rsidRPr="00984D8D">
        <w:rPr>
          <w:rFonts w:ascii="Verdana" w:hAnsi="Verdana" w:cs="Calibri"/>
        </w:rPr>
        <w:t xml:space="preserve">Στην </w:t>
      </w:r>
      <w:r w:rsidR="005A0F1B" w:rsidRPr="00984D8D">
        <w:rPr>
          <w:rFonts w:ascii="Verdana" w:hAnsi="Verdana" w:cs="Calibri"/>
          <w:b/>
          <w:bCs/>
        </w:rPr>
        <w:t>ε</w:t>
      </w:r>
      <w:r w:rsidRPr="00984D8D">
        <w:rPr>
          <w:rFonts w:ascii="Verdana" w:hAnsi="Verdana" w:cs="Calibri"/>
          <w:b/>
          <w:bCs/>
        </w:rPr>
        <w:t xml:space="preserve">νθάρρυνση της διαμετακόμισης φυσικού αερίου </w:t>
      </w:r>
      <w:r w:rsidRPr="00984D8D">
        <w:rPr>
          <w:rFonts w:ascii="Verdana" w:hAnsi="Verdana" w:cs="Calibri"/>
        </w:rPr>
        <w:t xml:space="preserve">από την Ελλάδα σε άλλες χώρες (π.χ. Βαλκάνια) και </w:t>
      </w:r>
      <w:r w:rsidR="005A0F1B" w:rsidRPr="00984D8D">
        <w:rPr>
          <w:rFonts w:ascii="Verdana" w:hAnsi="Verdana" w:cs="Calibri"/>
        </w:rPr>
        <w:t xml:space="preserve">στη </w:t>
      </w:r>
      <w:r w:rsidRPr="00984D8D">
        <w:rPr>
          <w:rFonts w:ascii="Verdana" w:hAnsi="Verdana" w:cs="Calibri"/>
          <w:b/>
          <w:bCs/>
        </w:rPr>
        <w:t>συνεργασία σε ευρωπαϊκό και περιφερειακό επίπεδο</w:t>
      </w:r>
      <w:r w:rsidRPr="00984D8D">
        <w:rPr>
          <w:rFonts w:ascii="Verdana" w:hAnsi="Verdana" w:cs="Calibri"/>
        </w:rPr>
        <w:t xml:space="preserve"> για τη δημιουργία ολοκληρωμένης περιφερειακής αγοράς φυσικού αερίου.</w:t>
      </w:r>
    </w:p>
    <w:p w14:paraId="1ACBF2B8" w14:textId="615DD3D0" w:rsidR="00F5360C" w:rsidRPr="00984D8D" w:rsidRDefault="00F5360C" w:rsidP="00CF60CF">
      <w:pPr>
        <w:autoSpaceDE w:val="0"/>
        <w:autoSpaceDN w:val="0"/>
        <w:adjustRightInd w:val="0"/>
        <w:spacing w:line="360" w:lineRule="auto"/>
        <w:ind w:hanging="357"/>
        <w:jc w:val="both"/>
        <w:rPr>
          <w:rFonts w:ascii="Verdana" w:hAnsi="Verdana" w:cs="Calibri"/>
        </w:rPr>
      </w:pPr>
      <w:r w:rsidRPr="00984D8D">
        <w:rPr>
          <w:rFonts w:ascii="Verdana" w:hAnsi="Verdana" w:cs="Calibri"/>
        </w:rPr>
        <w:t>·</w:t>
      </w:r>
      <w:r w:rsidRPr="00984D8D">
        <w:rPr>
          <w:rFonts w:ascii="Verdana" w:hAnsi="Verdana" w:cs="Calibri"/>
        </w:rPr>
        <w:tab/>
      </w:r>
      <w:r w:rsidR="002C1A67" w:rsidRPr="00984D8D">
        <w:rPr>
          <w:rFonts w:ascii="Verdana" w:hAnsi="Verdana" w:cs="Calibri"/>
        </w:rPr>
        <w:t xml:space="preserve">Στην </w:t>
      </w:r>
      <w:r w:rsidR="002C1A67" w:rsidRPr="00984D8D">
        <w:rPr>
          <w:rFonts w:ascii="Verdana" w:hAnsi="Verdana" w:cs="Calibri"/>
          <w:b/>
          <w:bCs/>
        </w:rPr>
        <w:t>ο</w:t>
      </w:r>
      <w:r w:rsidRPr="00984D8D">
        <w:rPr>
          <w:rFonts w:ascii="Verdana" w:hAnsi="Verdana" w:cs="Calibri"/>
          <w:b/>
          <w:bCs/>
        </w:rPr>
        <w:t xml:space="preserve">λοκλήρωση της </w:t>
      </w:r>
      <w:r w:rsidR="002C1A67" w:rsidRPr="00984D8D">
        <w:rPr>
          <w:rFonts w:ascii="Verdana" w:hAnsi="Verdana" w:cs="Calibri"/>
          <w:b/>
          <w:bCs/>
        </w:rPr>
        <w:t xml:space="preserve">δρομολογημένης </w:t>
      </w:r>
      <w:r w:rsidRPr="00984D8D">
        <w:rPr>
          <w:rFonts w:ascii="Verdana" w:hAnsi="Verdana" w:cs="Calibri"/>
          <w:b/>
          <w:bCs/>
        </w:rPr>
        <w:t>ιδιωτικοποίησης του ΔΕΣΦΑ</w:t>
      </w:r>
      <w:r w:rsidR="002C1A67" w:rsidRPr="00984D8D">
        <w:rPr>
          <w:rFonts w:ascii="Verdana" w:hAnsi="Verdana" w:cs="Calibri"/>
          <w:b/>
          <w:bCs/>
        </w:rPr>
        <w:t>,</w:t>
      </w:r>
      <w:r w:rsidRPr="00984D8D">
        <w:rPr>
          <w:rFonts w:ascii="Verdana" w:hAnsi="Verdana" w:cs="Calibri"/>
          <w:b/>
          <w:bCs/>
        </w:rPr>
        <w:t xml:space="preserve"> </w:t>
      </w:r>
      <w:r w:rsidRPr="00984D8D">
        <w:rPr>
          <w:rFonts w:ascii="Verdana" w:hAnsi="Verdana" w:cs="Calibri"/>
        </w:rPr>
        <w:t>με σεβασμό στις κοινοτικές δια</w:t>
      </w:r>
      <w:r w:rsidR="002C1A67" w:rsidRPr="00984D8D">
        <w:rPr>
          <w:rFonts w:ascii="Verdana" w:hAnsi="Verdana" w:cs="Calibri"/>
        </w:rPr>
        <w:t>δικασίες</w:t>
      </w:r>
      <w:r w:rsidRPr="00984D8D">
        <w:rPr>
          <w:rFonts w:ascii="Verdana" w:hAnsi="Verdana" w:cs="Calibri"/>
        </w:rPr>
        <w:t>.</w:t>
      </w:r>
    </w:p>
    <w:p w14:paraId="1D2B345E" w14:textId="1C060CC3" w:rsidR="00F5360C" w:rsidRPr="00984D8D" w:rsidRDefault="00F5360C" w:rsidP="00CF60CF">
      <w:pPr>
        <w:autoSpaceDE w:val="0"/>
        <w:autoSpaceDN w:val="0"/>
        <w:adjustRightInd w:val="0"/>
        <w:spacing w:line="360" w:lineRule="auto"/>
        <w:ind w:hanging="357"/>
        <w:jc w:val="both"/>
        <w:rPr>
          <w:rFonts w:ascii="Verdana" w:hAnsi="Verdana" w:cs="Calibri"/>
        </w:rPr>
      </w:pPr>
      <w:r w:rsidRPr="00984D8D">
        <w:rPr>
          <w:rFonts w:ascii="Verdana" w:hAnsi="Verdana" w:cs="Calibri"/>
        </w:rPr>
        <w:t>·</w:t>
      </w:r>
      <w:r w:rsidRPr="00984D8D">
        <w:rPr>
          <w:rFonts w:ascii="Verdana" w:hAnsi="Verdana" w:cs="Calibri"/>
        </w:rPr>
        <w:tab/>
      </w:r>
      <w:r w:rsidR="002706A9" w:rsidRPr="00984D8D">
        <w:rPr>
          <w:rFonts w:ascii="Verdana" w:hAnsi="Verdana" w:cs="Calibri"/>
        </w:rPr>
        <w:t xml:space="preserve">Στην </w:t>
      </w:r>
      <w:r w:rsidR="002706A9" w:rsidRPr="00984D8D">
        <w:rPr>
          <w:rFonts w:ascii="Verdana" w:hAnsi="Verdana" w:cs="Calibri"/>
          <w:b/>
          <w:bCs/>
        </w:rPr>
        <w:t>α</w:t>
      </w:r>
      <w:r w:rsidRPr="00984D8D">
        <w:rPr>
          <w:rFonts w:ascii="Verdana" w:hAnsi="Verdana" w:cs="Calibri"/>
          <w:b/>
          <w:bCs/>
        </w:rPr>
        <w:t>νάπτυξη εφαρμογών υγροποιημένου φυσικού αερίου (</w:t>
      </w:r>
      <w:r w:rsidRPr="00984D8D">
        <w:rPr>
          <w:rFonts w:ascii="Verdana" w:hAnsi="Verdana" w:cs="Calibri"/>
          <w:b/>
          <w:bCs/>
          <w:lang w:val="en-US"/>
        </w:rPr>
        <w:t>LNG</w:t>
      </w:r>
      <w:r w:rsidRPr="00984D8D">
        <w:rPr>
          <w:rFonts w:ascii="Verdana" w:hAnsi="Verdana" w:cs="Calibri"/>
          <w:b/>
          <w:bCs/>
        </w:rPr>
        <w:t>) μικρής κλίμακας</w:t>
      </w:r>
      <w:r w:rsidRPr="00984D8D">
        <w:rPr>
          <w:rFonts w:ascii="Verdana" w:hAnsi="Verdana" w:cs="Calibri"/>
        </w:rPr>
        <w:t>, προκειμένου να δοθεί η δυνατότητα τροφοδοσίας με φυσικό αέριο σε όλες τις παραγωγικές μονάδες που ευρίσκονται μακριά από δίκτυα φυσικού αερίου, αλλά και η δυνατότητα για κίνηση βαρέων οχημάτων και πλοίων της ακτοπλοΐας με φυσικό αέριο.</w:t>
      </w:r>
    </w:p>
    <w:p w14:paraId="1D84C47B" w14:textId="236FD7F1" w:rsidR="00F5360C" w:rsidRPr="00984D8D" w:rsidRDefault="00F5360C" w:rsidP="006E4E5A">
      <w:pPr>
        <w:autoSpaceDE w:val="0"/>
        <w:autoSpaceDN w:val="0"/>
        <w:adjustRightInd w:val="0"/>
        <w:spacing w:line="360" w:lineRule="auto"/>
        <w:ind w:hanging="357"/>
        <w:jc w:val="both"/>
        <w:rPr>
          <w:rFonts w:ascii="Verdana" w:hAnsi="Verdana" w:cs="Calibri"/>
          <w:b/>
          <w:bCs/>
        </w:rPr>
      </w:pPr>
      <w:r w:rsidRPr="00984D8D">
        <w:rPr>
          <w:rFonts w:ascii="Verdana" w:hAnsi="Verdana" w:cs="Calibri"/>
        </w:rPr>
        <w:t>·</w:t>
      </w:r>
      <w:r w:rsidRPr="00984D8D">
        <w:rPr>
          <w:rFonts w:ascii="Verdana" w:hAnsi="Verdana" w:cs="Calibri"/>
        </w:rPr>
        <w:tab/>
      </w:r>
      <w:r w:rsidR="00AD7B00" w:rsidRPr="00984D8D">
        <w:rPr>
          <w:rFonts w:ascii="Verdana" w:hAnsi="Verdana" w:cs="Calibri"/>
        </w:rPr>
        <w:t xml:space="preserve">Στην </w:t>
      </w:r>
      <w:r w:rsidR="00AD7B00" w:rsidRPr="00984D8D">
        <w:rPr>
          <w:rFonts w:ascii="Verdana" w:hAnsi="Verdana" w:cs="Calibri"/>
          <w:b/>
          <w:bCs/>
        </w:rPr>
        <w:t>α</w:t>
      </w:r>
      <w:r w:rsidRPr="00984D8D">
        <w:rPr>
          <w:rFonts w:ascii="Verdana" w:hAnsi="Verdana" w:cs="Calibri"/>
          <w:b/>
          <w:bCs/>
        </w:rPr>
        <w:t>νάπτυξη σταθμών ανεφοδιασμού ελαφρών οχημάτων με πεπιεσμένο φυσικό αέριο (</w:t>
      </w:r>
      <w:r w:rsidRPr="00984D8D">
        <w:rPr>
          <w:rFonts w:ascii="Verdana" w:hAnsi="Verdana" w:cs="Calibri"/>
          <w:b/>
          <w:bCs/>
          <w:lang w:val="en-US"/>
        </w:rPr>
        <w:t>CNG</w:t>
      </w:r>
      <w:r w:rsidRPr="00984D8D">
        <w:rPr>
          <w:rFonts w:ascii="Verdana" w:hAnsi="Verdana" w:cs="Calibri"/>
          <w:b/>
          <w:bCs/>
        </w:rPr>
        <w:t>)</w:t>
      </w:r>
      <w:r w:rsidR="00AD7B00" w:rsidRPr="00984D8D">
        <w:rPr>
          <w:rFonts w:ascii="Verdana" w:hAnsi="Verdana" w:cs="Calibri"/>
          <w:b/>
          <w:bCs/>
        </w:rPr>
        <w:t>.</w:t>
      </w:r>
    </w:p>
    <w:p w14:paraId="09725D5B" w14:textId="77777777" w:rsidR="00534BC0" w:rsidRPr="00984D8D" w:rsidRDefault="00534BC0" w:rsidP="00AD4F8F">
      <w:pPr>
        <w:spacing w:line="360" w:lineRule="auto"/>
        <w:ind w:firstLine="720"/>
        <w:jc w:val="both"/>
        <w:rPr>
          <w:rFonts w:ascii="Verdana" w:hAnsi="Verdana" w:cs="Arial"/>
          <w:b/>
        </w:rPr>
      </w:pPr>
      <w:r w:rsidRPr="00984D8D">
        <w:rPr>
          <w:rFonts w:ascii="Verdana" w:hAnsi="Verdana" w:cs="Arial"/>
        </w:rPr>
        <w:t xml:space="preserve">Όσον αφορά την </w:t>
      </w:r>
      <w:r w:rsidR="00825D4B" w:rsidRPr="00984D8D">
        <w:rPr>
          <w:rFonts w:ascii="Verdana" w:hAnsi="Verdana" w:cs="Arial"/>
          <w:b/>
          <w:bCs/>
        </w:rPr>
        <w:t>ΗΛΕΚΤΡΙΚΗ ΕΝΕΡΓΕΙΑ</w:t>
      </w:r>
      <w:r w:rsidRPr="00984D8D">
        <w:rPr>
          <w:rFonts w:ascii="Verdana" w:hAnsi="Verdana" w:cs="Arial"/>
        </w:rPr>
        <w:t xml:space="preserve">, </w:t>
      </w:r>
      <w:r w:rsidR="00AD4F8F" w:rsidRPr="00984D8D">
        <w:rPr>
          <w:rFonts w:ascii="Verdana" w:hAnsi="Verdana" w:cs="Arial"/>
        </w:rPr>
        <w:t xml:space="preserve">πρέπει να </w:t>
      </w:r>
      <w:r w:rsidRPr="00984D8D">
        <w:rPr>
          <w:rFonts w:ascii="Verdana" w:hAnsi="Verdana" w:cs="Arial"/>
        </w:rPr>
        <w:t>τ</w:t>
      </w:r>
      <w:r w:rsidR="00AD4F8F" w:rsidRPr="00984D8D">
        <w:rPr>
          <w:rFonts w:ascii="Verdana" w:hAnsi="Verdana" w:cs="Arial"/>
        </w:rPr>
        <w:t>εθούν</w:t>
      </w:r>
      <w:r w:rsidRPr="00984D8D">
        <w:rPr>
          <w:rFonts w:ascii="Verdana" w:hAnsi="Verdana" w:cs="Arial"/>
        </w:rPr>
        <w:t xml:space="preserve"> ειδικότεροι στόχοι εντός σαφούς χρονοδιαγράμματος υλοποίησης, όπως:</w:t>
      </w:r>
    </w:p>
    <w:p w14:paraId="03742828" w14:textId="14BBFD1D" w:rsidR="00534BC0" w:rsidRPr="00984D8D" w:rsidRDefault="00534BC0" w:rsidP="00534BC0">
      <w:pPr>
        <w:pStyle w:val="a"/>
        <w:numPr>
          <w:ilvl w:val="0"/>
          <w:numId w:val="2"/>
        </w:numPr>
        <w:spacing w:line="360" w:lineRule="auto"/>
        <w:ind w:left="0"/>
        <w:jc w:val="both"/>
        <w:rPr>
          <w:rFonts w:ascii="Verdana" w:hAnsi="Verdana" w:cs="Arial"/>
        </w:rPr>
      </w:pPr>
      <w:r w:rsidRPr="00984D8D">
        <w:rPr>
          <w:rFonts w:ascii="Verdana" w:hAnsi="Verdana" w:cs="Arial"/>
        </w:rPr>
        <w:t xml:space="preserve">Ο </w:t>
      </w:r>
      <w:r w:rsidRPr="00984D8D">
        <w:rPr>
          <w:rFonts w:ascii="Verdana" w:hAnsi="Verdana" w:cs="Arial"/>
          <w:b/>
        </w:rPr>
        <w:t>εκσυγχρονισμός της ΔΕΗ</w:t>
      </w:r>
      <w:r w:rsidRPr="00984D8D">
        <w:rPr>
          <w:rFonts w:ascii="Verdana" w:hAnsi="Verdana" w:cs="Arial"/>
        </w:rPr>
        <w:t>.</w:t>
      </w:r>
    </w:p>
    <w:p w14:paraId="1A352D92" w14:textId="16F008AD" w:rsidR="00534BC0" w:rsidRPr="00984D8D" w:rsidRDefault="00534BC0" w:rsidP="00534BC0">
      <w:pPr>
        <w:pStyle w:val="a"/>
        <w:numPr>
          <w:ilvl w:val="0"/>
          <w:numId w:val="2"/>
        </w:numPr>
        <w:spacing w:line="360" w:lineRule="auto"/>
        <w:ind w:left="0"/>
        <w:jc w:val="both"/>
        <w:rPr>
          <w:rFonts w:ascii="Verdana" w:hAnsi="Verdana" w:cs="Arial"/>
        </w:rPr>
      </w:pPr>
      <w:r w:rsidRPr="00984D8D">
        <w:rPr>
          <w:rFonts w:ascii="Verdana" w:hAnsi="Verdana" w:cs="Arial"/>
        </w:rPr>
        <w:t xml:space="preserve">Η ολοκλήρωση της </w:t>
      </w:r>
      <w:r w:rsidR="00CD386E" w:rsidRPr="00984D8D">
        <w:rPr>
          <w:rFonts w:ascii="Verdana" w:hAnsi="Verdana" w:cs="Arial"/>
          <w:b/>
        </w:rPr>
        <w:t>δ</w:t>
      </w:r>
      <w:r w:rsidRPr="00984D8D">
        <w:rPr>
          <w:rFonts w:ascii="Verdana" w:hAnsi="Verdana" w:cs="Arial"/>
          <w:b/>
        </w:rPr>
        <w:t>ιασύνδεσης των Κυκλάδων</w:t>
      </w:r>
      <w:r w:rsidRPr="00984D8D">
        <w:rPr>
          <w:rFonts w:ascii="Verdana" w:hAnsi="Verdana" w:cs="Arial"/>
        </w:rPr>
        <w:t xml:space="preserve">, καθώς και η </w:t>
      </w:r>
      <w:r w:rsidRPr="00984D8D">
        <w:rPr>
          <w:rFonts w:ascii="Verdana" w:hAnsi="Verdana" w:cs="Arial"/>
          <w:b/>
        </w:rPr>
        <w:t>διασύνδεση της Κρήτης</w:t>
      </w:r>
      <w:r w:rsidR="00FA3D56" w:rsidRPr="00984D8D">
        <w:rPr>
          <w:rFonts w:ascii="Verdana" w:hAnsi="Verdana" w:cs="Arial"/>
        </w:rPr>
        <w:t xml:space="preserve"> </w:t>
      </w:r>
      <w:r w:rsidRPr="00984D8D">
        <w:rPr>
          <w:rFonts w:ascii="Verdana" w:hAnsi="Verdana" w:cs="Arial"/>
        </w:rPr>
        <w:t>με απώτερο στόχο την πλήρη διασύνδεσ</w:t>
      </w:r>
      <w:r w:rsidR="007E520C" w:rsidRPr="00984D8D">
        <w:rPr>
          <w:rFonts w:ascii="Verdana" w:hAnsi="Verdana" w:cs="Arial"/>
        </w:rPr>
        <w:t>η της νησιωτικής Ελλάδας με το η</w:t>
      </w:r>
      <w:r w:rsidRPr="00984D8D">
        <w:rPr>
          <w:rFonts w:ascii="Verdana" w:hAnsi="Verdana" w:cs="Arial"/>
        </w:rPr>
        <w:t xml:space="preserve">πειρωτικό </w:t>
      </w:r>
      <w:r w:rsidR="00DD46B5" w:rsidRPr="00984D8D">
        <w:rPr>
          <w:rFonts w:ascii="Verdana" w:hAnsi="Verdana" w:cs="Arial"/>
        </w:rPr>
        <w:t>σύστημα της χώρας,</w:t>
      </w:r>
      <w:r w:rsidRPr="00984D8D">
        <w:rPr>
          <w:rFonts w:ascii="Verdana" w:hAnsi="Verdana" w:cs="Arial"/>
        </w:rPr>
        <w:t xml:space="preserve"> ώστε να εξαλειφθούν </w:t>
      </w:r>
      <w:r w:rsidR="00184500" w:rsidRPr="00984D8D">
        <w:rPr>
          <w:rFonts w:ascii="Verdana" w:hAnsi="Verdana" w:cs="Arial"/>
        </w:rPr>
        <w:t xml:space="preserve">πλήρως οι επιβαρύνσεις </w:t>
      </w:r>
      <w:r w:rsidR="00802212" w:rsidRPr="00984D8D">
        <w:rPr>
          <w:rFonts w:ascii="Verdana" w:hAnsi="Verdana" w:cs="Arial"/>
        </w:rPr>
        <w:t xml:space="preserve">των λογαριασμών λόγω του κόστους </w:t>
      </w:r>
      <w:r w:rsidR="00184500" w:rsidRPr="00984D8D">
        <w:rPr>
          <w:rFonts w:ascii="Verdana" w:hAnsi="Verdana" w:cs="Arial"/>
        </w:rPr>
        <w:t>των</w:t>
      </w:r>
      <w:r w:rsidR="00DD46B5" w:rsidRPr="00984D8D">
        <w:rPr>
          <w:rFonts w:ascii="Verdana" w:hAnsi="Verdana" w:cs="Arial"/>
        </w:rPr>
        <w:t xml:space="preserve"> </w:t>
      </w:r>
      <w:r w:rsidR="00802212" w:rsidRPr="00984D8D">
        <w:rPr>
          <w:rFonts w:ascii="Verdana" w:hAnsi="Verdana" w:cs="Arial"/>
        </w:rPr>
        <w:t>ΥΚΩ (</w:t>
      </w:r>
      <w:r w:rsidR="00DD46B5" w:rsidRPr="00984D8D">
        <w:rPr>
          <w:rFonts w:ascii="Verdana" w:hAnsi="Verdana" w:cs="Arial"/>
        </w:rPr>
        <w:t>Υ</w:t>
      </w:r>
      <w:r w:rsidR="00184500" w:rsidRPr="00984D8D">
        <w:rPr>
          <w:rFonts w:ascii="Verdana" w:hAnsi="Verdana" w:cs="Arial"/>
        </w:rPr>
        <w:t xml:space="preserve">πηρεσιών </w:t>
      </w:r>
      <w:r w:rsidR="00DD46B5" w:rsidRPr="00984D8D">
        <w:rPr>
          <w:rFonts w:ascii="Verdana" w:hAnsi="Verdana" w:cs="Arial"/>
        </w:rPr>
        <w:t>Κ</w:t>
      </w:r>
      <w:r w:rsidR="00184500" w:rsidRPr="00984D8D">
        <w:rPr>
          <w:rFonts w:ascii="Verdana" w:hAnsi="Verdana" w:cs="Arial"/>
        </w:rPr>
        <w:t xml:space="preserve">οινής </w:t>
      </w:r>
      <w:r w:rsidR="00DD46B5" w:rsidRPr="00984D8D">
        <w:rPr>
          <w:rFonts w:ascii="Verdana" w:hAnsi="Verdana" w:cs="Arial"/>
        </w:rPr>
        <w:t>Ω</w:t>
      </w:r>
      <w:r w:rsidR="00184500" w:rsidRPr="00984D8D">
        <w:rPr>
          <w:rFonts w:ascii="Verdana" w:hAnsi="Verdana" w:cs="Arial"/>
        </w:rPr>
        <w:t>φέλειας</w:t>
      </w:r>
      <w:r w:rsidR="00802212" w:rsidRPr="00984D8D">
        <w:rPr>
          <w:rFonts w:ascii="Verdana" w:hAnsi="Verdana" w:cs="Arial"/>
        </w:rPr>
        <w:t>)</w:t>
      </w:r>
      <w:r w:rsidR="00CD386E" w:rsidRPr="00984D8D">
        <w:rPr>
          <w:rFonts w:ascii="Verdana" w:hAnsi="Verdana" w:cs="Arial"/>
        </w:rPr>
        <w:t>, που επιβαρύ</w:t>
      </w:r>
      <w:r w:rsidRPr="00984D8D">
        <w:rPr>
          <w:rFonts w:ascii="Verdana" w:hAnsi="Verdana" w:cs="Arial"/>
        </w:rPr>
        <w:t>νουν το ενεργειακό κόστος με 800 εκατομμύρια ετησίως.</w:t>
      </w:r>
    </w:p>
    <w:p w14:paraId="052205DF" w14:textId="10833DAB" w:rsidR="00534BC0" w:rsidRPr="00984D8D" w:rsidRDefault="00534BC0" w:rsidP="00AC18F1">
      <w:pPr>
        <w:pStyle w:val="a"/>
        <w:numPr>
          <w:ilvl w:val="0"/>
          <w:numId w:val="2"/>
        </w:numPr>
        <w:spacing w:line="360" w:lineRule="auto"/>
        <w:ind w:left="0"/>
        <w:jc w:val="both"/>
        <w:rPr>
          <w:rFonts w:ascii="Verdana" w:hAnsi="Verdana" w:cs="Arial"/>
        </w:rPr>
      </w:pPr>
      <w:r w:rsidRPr="00984D8D">
        <w:rPr>
          <w:rFonts w:ascii="Verdana" w:hAnsi="Verdana" w:cs="Arial"/>
        </w:rPr>
        <w:t xml:space="preserve">Η περαιτέρω </w:t>
      </w:r>
      <w:r w:rsidRPr="00984D8D">
        <w:rPr>
          <w:rFonts w:ascii="Verdana" w:hAnsi="Verdana" w:cs="Arial"/>
          <w:b/>
        </w:rPr>
        <w:t>ανάπτυξη των ΑΠΕ</w:t>
      </w:r>
      <w:r w:rsidRPr="00984D8D">
        <w:rPr>
          <w:rFonts w:ascii="Verdana" w:hAnsi="Verdana" w:cs="Arial"/>
        </w:rPr>
        <w:t xml:space="preserve"> </w:t>
      </w:r>
      <w:r w:rsidRPr="00984D8D">
        <w:rPr>
          <w:rFonts w:ascii="Verdana" w:hAnsi="Verdana" w:cs="Arial"/>
          <w:b/>
          <w:bCs/>
        </w:rPr>
        <w:t>μέσα απ</w:t>
      </w:r>
      <w:r w:rsidR="00AC18F1" w:rsidRPr="00984D8D">
        <w:rPr>
          <w:rFonts w:ascii="Verdana" w:hAnsi="Verdana" w:cs="Arial"/>
          <w:b/>
          <w:bCs/>
        </w:rPr>
        <w:t>ό ορθολογικές μελέτες επάρκειας</w:t>
      </w:r>
      <w:r w:rsidR="00AC18F1" w:rsidRPr="00984D8D">
        <w:rPr>
          <w:rFonts w:ascii="Verdana" w:hAnsi="Verdana" w:cs="Arial"/>
        </w:rPr>
        <w:t xml:space="preserve"> </w:t>
      </w:r>
      <w:r w:rsidRPr="00984D8D">
        <w:rPr>
          <w:rFonts w:ascii="Verdana" w:hAnsi="Verdana" w:cs="Arial"/>
        </w:rPr>
        <w:t xml:space="preserve">χωρίς να δημιουργούνται στρεβλώσεις στη διαχείριση του Συστήματος. </w:t>
      </w:r>
    </w:p>
    <w:p w14:paraId="0547E899" w14:textId="77777777" w:rsidR="00E039E2" w:rsidRPr="00984D8D" w:rsidRDefault="00EC1E48" w:rsidP="006D2ADD">
      <w:pPr>
        <w:autoSpaceDE w:val="0"/>
        <w:autoSpaceDN w:val="0"/>
        <w:adjustRightInd w:val="0"/>
        <w:spacing w:line="360" w:lineRule="auto"/>
        <w:ind w:firstLine="720"/>
        <w:jc w:val="both"/>
        <w:rPr>
          <w:rFonts w:ascii="Verdana" w:hAnsi="Verdana" w:cs="Calibri"/>
        </w:rPr>
      </w:pPr>
      <w:r w:rsidRPr="00984D8D">
        <w:rPr>
          <w:rFonts w:ascii="Verdana" w:hAnsi="Verdana" w:cs="Calibri"/>
        </w:rPr>
        <w:t>Έτσι, η</w:t>
      </w:r>
      <w:r w:rsidR="00AF3E91" w:rsidRPr="00984D8D">
        <w:rPr>
          <w:rFonts w:ascii="Verdana" w:hAnsi="Verdana" w:cs="Calibri"/>
        </w:rPr>
        <w:t xml:space="preserve"> </w:t>
      </w:r>
      <w:r w:rsidRPr="00984D8D">
        <w:rPr>
          <w:rFonts w:ascii="Verdana" w:hAnsi="Verdana" w:cs="Calibri"/>
          <w:b/>
          <w:bCs/>
        </w:rPr>
        <w:t>ΕΘΝΙΚΗ ΕΝΕΡΓΕΙΑΚΗ ΣΤΡΑΤΗΓΙΚΗ</w:t>
      </w:r>
      <w:r w:rsidR="0038043A" w:rsidRPr="00984D8D">
        <w:rPr>
          <w:rFonts w:ascii="Verdana" w:hAnsi="Verdana" w:cs="Calibri"/>
        </w:rPr>
        <w:t xml:space="preserve"> θα πρέπει</w:t>
      </w:r>
      <w:r w:rsidR="00AF3E91" w:rsidRPr="00984D8D">
        <w:rPr>
          <w:rFonts w:ascii="Verdana" w:hAnsi="Verdana" w:cs="Calibri"/>
        </w:rPr>
        <w:t xml:space="preserve"> να αναδείξει τη </w:t>
      </w:r>
      <w:r w:rsidR="00A204CA" w:rsidRPr="00984D8D">
        <w:rPr>
          <w:rFonts w:ascii="Verdana" w:hAnsi="Verdana" w:cs="Calibri"/>
        </w:rPr>
        <w:t xml:space="preserve">μοναδική </w:t>
      </w:r>
      <w:r w:rsidR="00AF3E91" w:rsidRPr="00984D8D">
        <w:rPr>
          <w:rFonts w:ascii="Verdana" w:hAnsi="Verdana" w:cs="Calibri"/>
        </w:rPr>
        <w:t>γεωπολιτική θέση της χώρας στο ν</w:t>
      </w:r>
      <w:r w:rsidR="00430C14" w:rsidRPr="00984D8D">
        <w:rPr>
          <w:rFonts w:ascii="Verdana" w:hAnsi="Verdana" w:cs="Calibri"/>
        </w:rPr>
        <w:t>ο</w:t>
      </w:r>
      <w:r w:rsidR="00AF3E91" w:rsidRPr="00984D8D">
        <w:rPr>
          <w:rFonts w:ascii="Verdana" w:hAnsi="Verdana" w:cs="Calibri"/>
        </w:rPr>
        <w:t xml:space="preserve">τιο-ανατολικό άκρο της Ευρώπης και στην Ανατολική Μεσόγειο. Μέσα από την προώθηση των ενεργειακών διαδρόμων-αγωγών μεταφοράς </w:t>
      </w:r>
      <w:r w:rsidR="0004502D" w:rsidRPr="00984D8D">
        <w:rPr>
          <w:rFonts w:ascii="Verdana" w:hAnsi="Verdana" w:cs="Calibri"/>
        </w:rPr>
        <w:t>ηλεκτρικής ενέργειας και φυσικού αερίου</w:t>
      </w:r>
      <w:r w:rsidR="00AF3E91" w:rsidRPr="00984D8D">
        <w:rPr>
          <w:rFonts w:ascii="Verdana" w:hAnsi="Verdana" w:cs="Calibri"/>
        </w:rPr>
        <w:t xml:space="preserve">, ενισχύοντας το στρατηγικό ρόλο </w:t>
      </w:r>
      <w:r w:rsidR="006C48A0" w:rsidRPr="00984D8D">
        <w:rPr>
          <w:rFonts w:ascii="Verdana" w:hAnsi="Verdana" w:cs="Calibri"/>
        </w:rPr>
        <w:t xml:space="preserve">μας </w:t>
      </w:r>
      <w:r w:rsidR="00AF3E91" w:rsidRPr="00984D8D">
        <w:rPr>
          <w:rFonts w:ascii="Verdana" w:hAnsi="Verdana" w:cs="Calibri"/>
        </w:rPr>
        <w:t>στην ευρύτερη περιοχή, που αποτελεί τη διασύνδεση τριών Ηπείρων, της Ασίας και της Αφρικής με την Ευρώπη. Η έντονη κινητικότητα που καταγράφεται το τελευταίο διάστημα στον τομέα της ενεργειακής διπλωματίας, με επίκεντρο την Ελλάδα, συνδέεται άμεσα</w:t>
      </w:r>
      <w:r w:rsidR="003E5A08" w:rsidRPr="00984D8D">
        <w:rPr>
          <w:rFonts w:ascii="Verdana" w:hAnsi="Verdana" w:cs="Calibri"/>
        </w:rPr>
        <w:t>,</w:t>
      </w:r>
      <w:r w:rsidR="00AF3E91" w:rsidRPr="00984D8D">
        <w:rPr>
          <w:rFonts w:ascii="Verdana" w:hAnsi="Verdana" w:cs="Calibri"/>
        </w:rPr>
        <w:t xml:space="preserve"> τόσο με την υψηλή εξάρτηση της χώρας από τη Ρωσία σε φυσικό αέριο και πετρέλαιο, όσο κυρίως με τον ρόλο που μπορεί να παίξει ως κόμβος διαμετακόμισης ενεργειακών πρώτων υλών από τρίτες χώρες προς την Ευρώπη, συμβάλλοντας στον περιορισμό της ενεργειακής εξάρτησης της ευρωπαϊκής αγοράς από τη Ρωσία. Η Νέα Δημοκρατία θέλει να περάσει ο «Νότιος Ευρωπαϊκός Αγωγός» από την Ελλάδα, όπως έχει συχνά τονίσει και ο πρόεδρος του κόμματος Βαγγέλης Μεϊμαράκης. </w:t>
      </w:r>
    </w:p>
    <w:p w14:paraId="61A9F4A7" w14:textId="77777777" w:rsidR="002F2DE5" w:rsidRPr="00984D8D" w:rsidRDefault="00F5360C" w:rsidP="00172F9D">
      <w:pPr>
        <w:autoSpaceDE w:val="0"/>
        <w:autoSpaceDN w:val="0"/>
        <w:adjustRightInd w:val="0"/>
        <w:spacing w:line="360" w:lineRule="auto"/>
        <w:ind w:firstLine="720"/>
        <w:jc w:val="both"/>
        <w:rPr>
          <w:rFonts w:ascii="Verdana" w:hAnsi="Verdana" w:cs="Calibri"/>
        </w:rPr>
      </w:pPr>
      <w:r w:rsidRPr="00984D8D">
        <w:rPr>
          <w:rFonts w:ascii="Verdana" w:hAnsi="Verdana" w:cs="Calibri"/>
        </w:rPr>
        <w:t xml:space="preserve">Η διέλευση από την Ελλάδα του αγωγού TAP, ο οποίος θα μεταφέρει από το 2020 και μετά 10 δισ. κ.μ. φυσικού αερίου στην Ευρώπη, σε συνδυασμό με τις δυνατότητες που υπάρχουν για τη δημιουργία ενός </w:t>
      </w:r>
      <w:r w:rsidR="00181472" w:rsidRPr="00984D8D">
        <w:rPr>
          <w:rFonts w:ascii="Verdana" w:hAnsi="Verdana" w:cs="Calibri"/>
        </w:rPr>
        <w:t>κόμβου</w:t>
      </w:r>
      <w:r w:rsidRPr="00984D8D">
        <w:rPr>
          <w:rFonts w:ascii="Verdana" w:hAnsi="Verdana" w:cs="Calibri"/>
        </w:rPr>
        <w:t xml:space="preserve"> φυσικού αερίου στη Βόρεια Ελλάδα, ο διασυνδετήριος αγωγός IGB (διασύνδεση με Βουλγαρία) και οι προοπτικές που ανοίγουν οι νέες ανακαλύψεις κοιτασμάτων στην Κύπρο, το Ισραήλ και την Αίγυπτο ενισχύουν τις δυνατότητες επίτευξης του στόχου μετεξέλιξης της Ελλάδας σε «ενεργειακό κόμβο»</w:t>
      </w:r>
      <w:r w:rsidR="001C5AAD" w:rsidRPr="00984D8D">
        <w:rPr>
          <w:rFonts w:ascii="Verdana" w:hAnsi="Verdana" w:cs="Calibri"/>
        </w:rPr>
        <w:t>.</w:t>
      </w:r>
      <w:r w:rsidR="00D912C8" w:rsidRPr="00984D8D">
        <w:rPr>
          <w:rFonts w:ascii="Verdana" w:hAnsi="Verdana" w:cs="Calibri"/>
        </w:rPr>
        <w:t xml:space="preserve"> </w:t>
      </w:r>
    </w:p>
    <w:p w14:paraId="32B2EBFB" w14:textId="43CF305E" w:rsidR="00C95677" w:rsidRPr="00984D8D" w:rsidRDefault="007E7782" w:rsidP="00172F9D">
      <w:pPr>
        <w:autoSpaceDE w:val="0"/>
        <w:autoSpaceDN w:val="0"/>
        <w:adjustRightInd w:val="0"/>
        <w:spacing w:line="360" w:lineRule="auto"/>
        <w:ind w:firstLine="720"/>
        <w:jc w:val="both"/>
        <w:rPr>
          <w:rFonts w:ascii="Verdana" w:hAnsi="Verdana" w:cs="Calibri"/>
        </w:rPr>
      </w:pPr>
      <w:r w:rsidRPr="00984D8D">
        <w:rPr>
          <w:rFonts w:ascii="Verdana" w:hAnsi="Verdana"/>
        </w:rPr>
        <w:t>Τα τριμερή σχήματα συνεργασίας που</w:t>
      </w:r>
      <w:r w:rsidR="003C7410" w:rsidRPr="00984D8D">
        <w:rPr>
          <w:rFonts w:ascii="Verdana" w:hAnsi="Verdana"/>
        </w:rPr>
        <w:t xml:space="preserve"> αναπτύσσει</w:t>
      </w:r>
      <w:r w:rsidRPr="00984D8D">
        <w:rPr>
          <w:rFonts w:ascii="Verdana" w:hAnsi="Verdana"/>
        </w:rPr>
        <w:t xml:space="preserve"> η Ελλάδα</w:t>
      </w:r>
      <w:r w:rsidR="003C7410" w:rsidRPr="00984D8D">
        <w:rPr>
          <w:rFonts w:ascii="Verdana" w:hAnsi="Verdana"/>
        </w:rPr>
        <w:t>, τόσο με</w:t>
      </w:r>
      <w:r w:rsidRPr="00984D8D">
        <w:rPr>
          <w:rFonts w:ascii="Verdana" w:hAnsi="Verdana"/>
        </w:rPr>
        <w:t xml:space="preserve"> </w:t>
      </w:r>
      <w:r w:rsidR="003C7410" w:rsidRPr="00984D8D">
        <w:rPr>
          <w:rFonts w:ascii="Verdana" w:hAnsi="Verdana"/>
        </w:rPr>
        <w:t xml:space="preserve">την Κύπρο, όσο και με το Ισραήλ και </w:t>
      </w:r>
      <w:r w:rsidRPr="00984D8D">
        <w:rPr>
          <w:rFonts w:ascii="Verdana" w:hAnsi="Verdana"/>
        </w:rPr>
        <w:t>την Αίγυπτο</w:t>
      </w:r>
      <w:r w:rsidR="00511E14" w:rsidRPr="00984D8D">
        <w:rPr>
          <w:rFonts w:ascii="Verdana" w:hAnsi="Verdana"/>
        </w:rPr>
        <w:t>,</w:t>
      </w:r>
      <w:r w:rsidR="00A350A5" w:rsidRPr="00984D8D">
        <w:rPr>
          <w:rFonts w:ascii="Verdana" w:hAnsi="Verdana"/>
        </w:rPr>
        <w:t xml:space="preserve"> έ</w:t>
      </w:r>
      <w:r w:rsidR="00584EF4">
        <w:rPr>
          <w:rFonts w:ascii="Verdana" w:hAnsi="Verdana"/>
        </w:rPr>
        <w:t xml:space="preserve">χουν την </w:t>
      </w:r>
      <w:r w:rsidR="00511E14" w:rsidRPr="00984D8D">
        <w:rPr>
          <w:rFonts w:ascii="Verdana" w:hAnsi="Verdana"/>
        </w:rPr>
        <w:t>υποστήριξη των ΗΠΑ, καθώς</w:t>
      </w:r>
      <w:r w:rsidR="00A350A5" w:rsidRPr="00984D8D">
        <w:rPr>
          <w:rFonts w:ascii="Verdana" w:hAnsi="Verdana"/>
        </w:rPr>
        <w:t xml:space="preserve"> αποτιμ</w:t>
      </w:r>
      <w:r w:rsidR="00511E14" w:rsidRPr="00984D8D">
        <w:rPr>
          <w:rFonts w:ascii="Verdana" w:hAnsi="Verdana"/>
        </w:rPr>
        <w:t>ώνται</w:t>
      </w:r>
      <w:r w:rsidR="00A350A5" w:rsidRPr="00984D8D">
        <w:rPr>
          <w:rFonts w:ascii="Verdana" w:hAnsi="Verdana"/>
        </w:rPr>
        <w:t xml:space="preserve"> ως ενέσεις σταθερότητας στην ασταθή περιοχή της Ανατολικής Μεσογείου.</w:t>
      </w:r>
      <w:r w:rsidR="0042358F" w:rsidRPr="00984D8D">
        <w:rPr>
          <w:rFonts w:ascii="Verdana" w:hAnsi="Verdana"/>
        </w:rPr>
        <w:t xml:space="preserve"> </w:t>
      </w:r>
      <w:r w:rsidR="00E45877">
        <w:rPr>
          <w:rFonts w:ascii="Verdana" w:hAnsi="Verdana"/>
        </w:rPr>
        <w:t>Σ</w:t>
      </w:r>
      <w:r w:rsidR="00911696" w:rsidRPr="00984D8D">
        <w:rPr>
          <w:rFonts w:ascii="Verdana" w:hAnsi="Verdana"/>
        </w:rPr>
        <w:t xml:space="preserve">την ατζέντα των ελληνοαμερικανικών σχέσεων βρίσκεται </w:t>
      </w:r>
      <w:r w:rsidR="00E770B2" w:rsidRPr="00984D8D">
        <w:rPr>
          <w:rFonts w:ascii="Verdana" w:hAnsi="Verdana"/>
        </w:rPr>
        <w:t xml:space="preserve">και </w:t>
      </w:r>
      <w:r w:rsidR="00911696" w:rsidRPr="00984D8D">
        <w:rPr>
          <w:rFonts w:ascii="Verdana" w:hAnsi="Verdana"/>
        </w:rPr>
        <w:t>η κατασκευή του διασυνδετήριου αγωγού αε</w:t>
      </w:r>
      <w:r w:rsidR="0042358F" w:rsidRPr="00984D8D">
        <w:rPr>
          <w:rFonts w:ascii="Verdana" w:hAnsi="Verdana"/>
        </w:rPr>
        <w:t>ρίου Ελλάδας - Βουλγαρίας (IGB), όπου η</w:t>
      </w:r>
      <w:r w:rsidR="00911696" w:rsidRPr="00984D8D">
        <w:rPr>
          <w:rFonts w:ascii="Verdana" w:hAnsi="Verdana"/>
        </w:rPr>
        <w:t xml:space="preserve"> Ουάσιγκτον </w:t>
      </w:r>
      <w:r w:rsidR="007F083B">
        <w:rPr>
          <w:rFonts w:ascii="Verdana" w:hAnsi="Verdana"/>
        </w:rPr>
        <w:t>επιθυμεί την</w:t>
      </w:r>
      <w:r w:rsidR="00911696" w:rsidRPr="00984D8D">
        <w:rPr>
          <w:rFonts w:ascii="Verdana" w:hAnsi="Verdana"/>
        </w:rPr>
        <w:t xml:space="preserve"> υπέρβαση των τεχνικών εμποδίων που έχουν προκύψει, ώστε να προχωρήσει απρόσκοπτα η υλοποίηση του έργου</w:t>
      </w:r>
      <w:r w:rsidR="0042358F" w:rsidRPr="00984D8D">
        <w:rPr>
          <w:rFonts w:ascii="Verdana" w:hAnsi="Verdana"/>
        </w:rPr>
        <w:t>.</w:t>
      </w:r>
      <w:r w:rsidR="00D15DF4" w:rsidRPr="00984D8D">
        <w:rPr>
          <w:rFonts w:ascii="Verdana" w:hAnsi="Verdana"/>
        </w:rPr>
        <w:t xml:space="preserve"> Η</w:t>
      </w:r>
      <w:r w:rsidR="00C95677" w:rsidRPr="00984D8D">
        <w:rPr>
          <w:rFonts w:ascii="Verdana" w:hAnsi="Verdana"/>
        </w:rPr>
        <w:t xml:space="preserve"> ολοκλήρωση του ΤΑΡ</w:t>
      </w:r>
      <w:r w:rsidR="00172F9D" w:rsidRPr="00984D8D">
        <w:rPr>
          <w:rFonts w:ascii="Verdana" w:hAnsi="Verdana"/>
        </w:rPr>
        <w:t>, καθώς και οι εφαρμογές</w:t>
      </w:r>
      <w:r w:rsidR="00683391" w:rsidRPr="00984D8D">
        <w:rPr>
          <w:rFonts w:ascii="Verdana" w:hAnsi="Verdana"/>
        </w:rPr>
        <w:t xml:space="preserve"> υγροποιημένου φυσικού</w:t>
      </w:r>
      <w:r w:rsidR="00172F9D" w:rsidRPr="00984D8D">
        <w:rPr>
          <w:rFonts w:ascii="Verdana" w:hAnsi="Verdana"/>
        </w:rPr>
        <w:t xml:space="preserve"> αερίου μικρής κλίμακας μέσω τερματικών σταθμών </w:t>
      </w:r>
      <w:r w:rsidR="00172F9D" w:rsidRPr="00984D8D">
        <w:rPr>
          <w:rFonts w:ascii="Verdana" w:hAnsi="Verdana"/>
          <w:lang w:val="en-US"/>
        </w:rPr>
        <w:t>LNG</w:t>
      </w:r>
      <w:r w:rsidR="00017FAE" w:rsidRPr="00984D8D">
        <w:rPr>
          <w:rFonts w:ascii="Verdana" w:hAnsi="Verdana"/>
        </w:rPr>
        <w:t>,</w:t>
      </w:r>
      <w:r w:rsidR="00C95677" w:rsidRPr="00984D8D">
        <w:rPr>
          <w:rFonts w:ascii="Verdana" w:hAnsi="Verdana"/>
        </w:rPr>
        <w:t xml:space="preserve"> </w:t>
      </w:r>
      <w:r w:rsidR="002D7509">
        <w:rPr>
          <w:rFonts w:ascii="Verdana" w:hAnsi="Verdana"/>
        </w:rPr>
        <w:t>εντάσσονται</w:t>
      </w:r>
      <w:r w:rsidR="00F2712F">
        <w:rPr>
          <w:rFonts w:ascii="Verdana" w:hAnsi="Verdana"/>
        </w:rPr>
        <w:t xml:space="preserve"> </w:t>
      </w:r>
      <w:r w:rsidR="003A5155">
        <w:rPr>
          <w:rFonts w:ascii="Verdana" w:hAnsi="Verdana"/>
        </w:rPr>
        <w:t xml:space="preserve">επίσης </w:t>
      </w:r>
      <w:r w:rsidR="00F2712F">
        <w:rPr>
          <w:rFonts w:ascii="Verdana" w:hAnsi="Verdana"/>
        </w:rPr>
        <w:t>στην πιο πάνω ατζέντα</w:t>
      </w:r>
      <w:r w:rsidR="00D15DF4" w:rsidRPr="00984D8D">
        <w:rPr>
          <w:rFonts w:ascii="Verdana" w:hAnsi="Verdana"/>
        </w:rPr>
        <w:t xml:space="preserve">, καθώς </w:t>
      </w:r>
      <w:r w:rsidR="00E97D43" w:rsidRPr="00984D8D">
        <w:rPr>
          <w:rFonts w:ascii="Verdana" w:hAnsi="Verdana"/>
        </w:rPr>
        <w:t>θα συμβάλλουν</w:t>
      </w:r>
      <w:r w:rsidR="00C95677" w:rsidRPr="00984D8D">
        <w:rPr>
          <w:rFonts w:ascii="Verdana" w:hAnsi="Verdana"/>
        </w:rPr>
        <w:t xml:space="preserve"> στη διαφοροποίηση των ενεργειακών πηγών εφοδιασμού της Ευρώπης</w:t>
      </w:r>
      <w:r w:rsidR="00E770B2" w:rsidRPr="00984D8D">
        <w:rPr>
          <w:rFonts w:ascii="Verdana" w:hAnsi="Verdana"/>
        </w:rPr>
        <w:t>.</w:t>
      </w:r>
      <w:r w:rsidR="00C95677" w:rsidRPr="00984D8D">
        <w:rPr>
          <w:rFonts w:ascii="Verdana" w:hAnsi="Verdana"/>
        </w:rPr>
        <w:t xml:space="preserve"> </w:t>
      </w:r>
    </w:p>
    <w:p w14:paraId="1513D115" w14:textId="77777777" w:rsidR="00F5360C" w:rsidRPr="00984D8D" w:rsidRDefault="00F5360C" w:rsidP="00522815">
      <w:pPr>
        <w:autoSpaceDE w:val="0"/>
        <w:autoSpaceDN w:val="0"/>
        <w:adjustRightInd w:val="0"/>
        <w:spacing w:before="100" w:after="100" w:line="360" w:lineRule="auto"/>
        <w:ind w:firstLine="720"/>
        <w:jc w:val="both"/>
        <w:rPr>
          <w:rFonts w:ascii="Verdana" w:hAnsi="Verdana" w:cs="Calibri"/>
        </w:rPr>
      </w:pPr>
      <w:r w:rsidRPr="00984D8D">
        <w:rPr>
          <w:rFonts w:ascii="Verdana" w:hAnsi="Verdana" w:cs="Calibri"/>
        </w:rPr>
        <w:t xml:space="preserve">Το Περιβάλλον και η Ενέργεια μπορούν αναμφισβήτητα να καταστούν τα συγκριτικά μας πλεονεκτήματα στο διεθνή ανταγωνισμό. Η Ελλάδα με την άσκηση </w:t>
      </w:r>
      <w:r w:rsidRPr="00984D8D">
        <w:rPr>
          <w:rFonts w:ascii="Verdana" w:hAnsi="Verdana" w:cs="Calibri"/>
          <w:b/>
          <w:bCs/>
        </w:rPr>
        <w:t xml:space="preserve">έξυπνης Ενεργειακής Διπλωματίας </w:t>
      </w:r>
      <w:r w:rsidRPr="00984D8D">
        <w:rPr>
          <w:rFonts w:ascii="Verdana" w:hAnsi="Verdana" w:cs="Calibri"/>
        </w:rPr>
        <w:t xml:space="preserve">μπορεί να επιτύχει, όχι μόνο την </w:t>
      </w:r>
      <w:r w:rsidRPr="00984D8D">
        <w:rPr>
          <w:rFonts w:ascii="Verdana" w:hAnsi="Verdana" w:cs="Calibri"/>
          <w:b/>
          <w:bCs/>
        </w:rPr>
        <w:t>Ενεργειακή της Ασφάλεια και Αυτάρκεια</w:t>
      </w:r>
      <w:r w:rsidRPr="00984D8D">
        <w:rPr>
          <w:rFonts w:ascii="Verdana" w:hAnsi="Verdana" w:cs="Calibri"/>
        </w:rPr>
        <w:t xml:space="preserve"> (εναλλακτικές πηγές, εναλλακτικοί δρόμοι, εναλλακτικές μορφές ενέργειας), αλλά και να καταστεί σημαντικός </w:t>
      </w:r>
      <w:r w:rsidRPr="00984D8D">
        <w:rPr>
          <w:rFonts w:ascii="Verdana" w:hAnsi="Verdana" w:cs="Calibri"/>
          <w:b/>
          <w:bCs/>
        </w:rPr>
        <w:t>Διεθνής Ενεργειακός Κόμβος</w:t>
      </w:r>
      <w:r w:rsidRPr="00984D8D">
        <w:rPr>
          <w:rFonts w:ascii="Verdana" w:hAnsi="Verdana" w:cs="Calibri"/>
        </w:rPr>
        <w:t xml:space="preserve">. Η </w:t>
      </w:r>
      <w:r w:rsidRPr="00984D8D">
        <w:rPr>
          <w:rFonts w:ascii="Verdana" w:hAnsi="Verdana" w:cs="Calibri"/>
          <w:b/>
          <w:bCs/>
        </w:rPr>
        <w:t>Στρατηγική των Αγωγών</w:t>
      </w:r>
      <w:r w:rsidRPr="00984D8D">
        <w:rPr>
          <w:rFonts w:ascii="Verdana" w:hAnsi="Verdana" w:cs="Calibri"/>
        </w:rPr>
        <w:t xml:space="preserve"> μπορεί να μας ξαναβάλει πρωταγωνιστικά στο διεθνές παιχνίδι.</w:t>
      </w:r>
    </w:p>
    <w:p w14:paraId="3448BE63" w14:textId="77777777" w:rsidR="00F5360C" w:rsidRPr="00984D8D" w:rsidRDefault="00324200" w:rsidP="000C3DB0">
      <w:pPr>
        <w:autoSpaceDE w:val="0"/>
        <w:autoSpaceDN w:val="0"/>
        <w:adjustRightInd w:val="0"/>
        <w:spacing w:before="100" w:after="100" w:line="360" w:lineRule="auto"/>
        <w:ind w:firstLine="720"/>
        <w:jc w:val="both"/>
        <w:rPr>
          <w:rFonts w:ascii="Verdana" w:hAnsi="Verdana" w:cs="Calibri"/>
        </w:rPr>
      </w:pPr>
      <w:r w:rsidRPr="00984D8D">
        <w:rPr>
          <w:rFonts w:ascii="Verdana" w:hAnsi="Verdana" w:cs="Calibri"/>
        </w:rPr>
        <w:t>Σ</w:t>
      </w:r>
      <w:r w:rsidR="000C3DB0" w:rsidRPr="00984D8D">
        <w:rPr>
          <w:rFonts w:ascii="Verdana" w:hAnsi="Verdana" w:cs="Calibri"/>
        </w:rPr>
        <w:t>τη ΝΔ</w:t>
      </w:r>
      <w:r w:rsidR="00F5360C" w:rsidRPr="00984D8D">
        <w:rPr>
          <w:rFonts w:ascii="Verdana" w:hAnsi="Verdana" w:cs="Calibri"/>
        </w:rPr>
        <w:t xml:space="preserve"> δίνουμε ιδιαίτερο βάρος στην αποτελεσματική προστασία του φυσικού μας πλούτου, παράλληλα με την αξιοποίηση των παραγωγικών εφεδρειών που αναμφίβολα διαθέτουμε στον τομέα του περιβάλλοντος. </w:t>
      </w:r>
      <w:r w:rsidR="006B5819" w:rsidRPr="00984D8D">
        <w:rPr>
          <w:rFonts w:ascii="Verdana" w:hAnsi="Verdana" w:cs="Calibri"/>
        </w:rPr>
        <w:t>Είναι αδήριτη ανάγκη</w:t>
      </w:r>
      <w:r w:rsidR="006200C1" w:rsidRPr="00984D8D">
        <w:rPr>
          <w:rFonts w:ascii="Verdana" w:hAnsi="Verdana" w:cs="Calibri"/>
        </w:rPr>
        <w:t>,</w:t>
      </w:r>
      <w:r w:rsidR="006B5819" w:rsidRPr="00984D8D">
        <w:rPr>
          <w:rFonts w:ascii="Verdana" w:hAnsi="Verdana" w:cs="Calibri"/>
        </w:rPr>
        <w:t xml:space="preserve"> </w:t>
      </w:r>
      <w:r w:rsidR="006200C1" w:rsidRPr="00984D8D">
        <w:rPr>
          <w:rFonts w:ascii="Verdana" w:hAnsi="Verdana" w:cs="Calibri"/>
        </w:rPr>
        <w:t xml:space="preserve">πάντοτε, </w:t>
      </w:r>
      <w:r w:rsidR="006B5819" w:rsidRPr="00984D8D">
        <w:rPr>
          <w:rFonts w:ascii="Verdana" w:hAnsi="Verdana" w:cs="Calibri"/>
        </w:rPr>
        <w:t xml:space="preserve">η εθνική ενεργειακή στρατηγική να </w:t>
      </w:r>
      <w:r w:rsidR="00511E26" w:rsidRPr="00984D8D">
        <w:rPr>
          <w:rFonts w:ascii="Verdana" w:hAnsi="Verdana" w:cs="Calibri"/>
        </w:rPr>
        <w:t xml:space="preserve">κινείται στα πλαίσια </w:t>
      </w:r>
      <w:r w:rsidR="00D04B08" w:rsidRPr="00984D8D">
        <w:rPr>
          <w:rFonts w:ascii="Verdana" w:hAnsi="Verdana" w:cs="Calibri"/>
        </w:rPr>
        <w:t xml:space="preserve">αντιμετώπισης του </w:t>
      </w:r>
      <w:r w:rsidR="00AD1990" w:rsidRPr="00984D8D">
        <w:rPr>
          <w:rFonts w:ascii="Verdana" w:hAnsi="Verdana" w:cs="Calibri"/>
        </w:rPr>
        <w:t xml:space="preserve">παγκόσμιου </w:t>
      </w:r>
      <w:r w:rsidR="00D04B08" w:rsidRPr="00984D8D">
        <w:rPr>
          <w:rFonts w:ascii="Verdana" w:hAnsi="Verdana" w:cs="Calibri"/>
        </w:rPr>
        <w:t>φαινομένου της κλιματικής αλλαγής</w:t>
      </w:r>
      <w:r w:rsidR="00B55A55" w:rsidRPr="00984D8D">
        <w:rPr>
          <w:rFonts w:ascii="Verdana" w:hAnsi="Verdana" w:cs="Calibri"/>
        </w:rPr>
        <w:t>, ιδιαίτερα στη σύγχρονη εποχή</w:t>
      </w:r>
      <w:r w:rsidR="00FA2388" w:rsidRPr="00984D8D">
        <w:rPr>
          <w:rFonts w:ascii="Verdana" w:hAnsi="Verdana" w:cs="Calibri"/>
        </w:rPr>
        <w:t>,</w:t>
      </w:r>
      <w:r w:rsidR="00A60EA2" w:rsidRPr="00984D8D">
        <w:rPr>
          <w:rFonts w:ascii="Verdana" w:hAnsi="Verdana" w:cs="Calibri"/>
        </w:rPr>
        <w:t xml:space="preserve"> που ε</w:t>
      </w:r>
      <w:r w:rsidR="00F5360C" w:rsidRPr="00984D8D">
        <w:rPr>
          <w:rFonts w:ascii="Verdana" w:hAnsi="Verdana" w:cs="Calibri"/>
        </w:rPr>
        <w:t xml:space="preserve">κατό εκατομμύρια επιπλέον άνθρωποι στον κόσμο θα οδηγηθούν στην ακραία φτώχεια μέχρι το 2030, εάν δεν ληφθούν μέτρα για τον περιορισμό των συνεπειών της κλιματικής αλλαγής, </w:t>
      </w:r>
      <w:r w:rsidR="00A60EA2" w:rsidRPr="00984D8D">
        <w:rPr>
          <w:rFonts w:ascii="Verdana" w:hAnsi="Verdana" w:cs="Calibri"/>
        </w:rPr>
        <w:t>σύμφωνα με έκθεση</w:t>
      </w:r>
      <w:r w:rsidR="00F5360C" w:rsidRPr="00984D8D">
        <w:rPr>
          <w:rFonts w:ascii="Verdana" w:hAnsi="Verdana" w:cs="Calibri"/>
        </w:rPr>
        <w:t xml:space="preserve"> </w:t>
      </w:r>
      <w:r w:rsidR="00A60EA2" w:rsidRPr="00984D8D">
        <w:rPr>
          <w:rFonts w:ascii="Verdana" w:hAnsi="Verdana" w:cs="Calibri"/>
        </w:rPr>
        <w:t>τ</w:t>
      </w:r>
      <w:r w:rsidR="00F5360C" w:rsidRPr="00984D8D">
        <w:rPr>
          <w:rFonts w:ascii="Verdana" w:hAnsi="Verdana" w:cs="Calibri"/>
        </w:rPr>
        <w:t>η</w:t>
      </w:r>
      <w:r w:rsidR="00A60EA2" w:rsidRPr="00984D8D">
        <w:rPr>
          <w:rFonts w:ascii="Verdana" w:hAnsi="Verdana" w:cs="Calibri"/>
        </w:rPr>
        <w:t>ς</w:t>
      </w:r>
      <w:r w:rsidR="00F5360C" w:rsidRPr="00984D8D">
        <w:rPr>
          <w:rFonts w:ascii="Verdana" w:hAnsi="Verdana" w:cs="Calibri"/>
        </w:rPr>
        <w:t xml:space="preserve"> Παγκόσμια</w:t>
      </w:r>
      <w:r w:rsidR="00A60EA2" w:rsidRPr="00984D8D">
        <w:rPr>
          <w:rFonts w:ascii="Verdana" w:hAnsi="Verdana" w:cs="Calibri"/>
        </w:rPr>
        <w:t>ς</w:t>
      </w:r>
      <w:r w:rsidR="00F5360C" w:rsidRPr="00984D8D">
        <w:rPr>
          <w:rFonts w:ascii="Verdana" w:hAnsi="Verdana" w:cs="Calibri"/>
        </w:rPr>
        <w:t xml:space="preserve"> Τράπεζα</w:t>
      </w:r>
      <w:r w:rsidR="00A60EA2" w:rsidRPr="00984D8D">
        <w:rPr>
          <w:rFonts w:ascii="Verdana" w:hAnsi="Verdana" w:cs="Calibri"/>
        </w:rPr>
        <w:t>ς</w:t>
      </w:r>
      <w:r w:rsidR="00F5360C" w:rsidRPr="00984D8D">
        <w:rPr>
          <w:rFonts w:ascii="Verdana" w:hAnsi="Verdana" w:cs="Calibri"/>
        </w:rPr>
        <w:t xml:space="preserve"> </w:t>
      </w:r>
      <w:r w:rsidR="00A60EA2" w:rsidRPr="00984D8D">
        <w:rPr>
          <w:rFonts w:ascii="Verdana" w:hAnsi="Verdana" w:cs="Calibri"/>
        </w:rPr>
        <w:t xml:space="preserve">που δόθηκε </w:t>
      </w:r>
      <w:r w:rsidR="00F5360C" w:rsidRPr="00984D8D">
        <w:rPr>
          <w:rFonts w:ascii="Verdana" w:hAnsi="Verdana" w:cs="Calibri"/>
        </w:rPr>
        <w:t>στη δημοσιότητα</w:t>
      </w:r>
      <w:r w:rsidR="00093D51" w:rsidRPr="00984D8D">
        <w:rPr>
          <w:rFonts w:ascii="Verdana" w:hAnsi="Verdana" w:cs="Calibri"/>
        </w:rPr>
        <w:t xml:space="preserve"> τις προηγούμενες μέρες</w:t>
      </w:r>
      <w:r w:rsidR="00F5360C" w:rsidRPr="00984D8D">
        <w:rPr>
          <w:rFonts w:ascii="Verdana" w:hAnsi="Verdana" w:cs="Calibri"/>
        </w:rPr>
        <w:t>.</w:t>
      </w:r>
      <w:r w:rsidR="00381D90" w:rsidRPr="00984D8D">
        <w:rPr>
          <w:rFonts w:ascii="Verdana" w:hAnsi="Verdana" w:cs="Calibri"/>
        </w:rPr>
        <w:t xml:space="preserve"> </w:t>
      </w:r>
      <w:r w:rsidR="00F5360C" w:rsidRPr="00984D8D">
        <w:rPr>
          <w:rFonts w:ascii="Verdana" w:hAnsi="Verdana" w:cs="Calibri"/>
        </w:rPr>
        <w:t>Οι επιπτώσεις θα είναι ιδιαίτερα σφοδρές για την αφρικανική ήπειρο, όπου η κλιματική αλλαγή μπορεί να οδηγήσει σε εκτόξευση των τιμών των τροφίμων μέχρι και κατά 12% το 2030.</w:t>
      </w:r>
    </w:p>
    <w:p w14:paraId="65BCB8CD" w14:textId="77777777" w:rsidR="00287EFB" w:rsidRPr="00984D8D" w:rsidRDefault="00F5360C" w:rsidP="00287EFB">
      <w:pPr>
        <w:autoSpaceDE w:val="0"/>
        <w:autoSpaceDN w:val="0"/>
        <w:adjustRightInd w:val="0"/>
        <w:spacing w:before="100" w:after="100" w:line="360" w:lineRule="auto"/>
        <w:ind w:firstLine="720"/>
        <w:jc w:val="both"/>
        <w:rPr>
          <w:rFonts w:ascii="Verdana" w:hAnsi="Verdana" w:cs="Calibri"/>
        </w:rPr>
      </w:pPr>
      <w:r w:rsidRPr="00984D8D">
        <w:rPr>
          <w:rFonts w:ascii="Verdana" w:hAnsi="Verdana" w:cs="Calibri"/>
        </w:rPr>
        <w:t>Ολοκληρώνοντας την παρέμβασή μου αυτή</w:t>
      </w:r>
      <w:r w:rsidR="00381D90" w:rsidRPr="00984D8D">
        <w:rPr>
          <w:rFonts w:ascii="Verdana" w:hAnsi="Verdana" w:cs="Calibri"/>
        </w:rPr>
        <w:t xml:space="preserve">, </w:t>
      </w:r>
      <w:r w:rsidR="0044088E" w:rsidRPr="00984D8D">
        <w:rPr>
          <w:rFonts w:ascii="Verdana" w:hAnsi="Verdana" w:cs="Calibri"/>
        </w:rPr>
        <w:t>θα ήθελα να τονίσω ότι</w:t>
      </w:r>
      <w:r w:rsidR="004555C6" w:rsidRPr="00984D8D">
        <w:rPr>
          <w:rFonts w:ascii="Verdana" w:hAnsi="Verdana" w:cs="Calibri"/>
        </w:rPr>
        <w:t>,</w:t>
      </w:r>
      <w:r w:rsidR="0044088E" w:rsidRPr="00984D8D">
        <w:rPr>
          <w:rFonts w:ascii="Verdana" w:hAnsi="Verdana" w:cs="Calibri"/>
        </w:rPr>
        <w:t xml:space="preserve"> </w:t>
      </w:r>
      <w:r w:rsidR="00381D90" w:rsidRPr="00984D8D">
        <w:rPr>
          <w:rFonts w:ascii="Verdana" w:hAnsi="Verdana" w:cs="Calibri"/>
        </w:rPr>
        <w:t>ε</w:t>
      </w:r>
      <w:r w:rsidRPr="00984D8D">
        <w:rPr>
          <w:rFonts w:ascii="Verdana" w:hAnsi="Verdana" w:cs="Calibri"/>
        </w:rPr>
        <w:t>πιδίωξή μας είναι να διαμορφώσουμε εφαρμόσιμες πολιτικές κι ένα αποτελεσματικό και λειτουργικό πλαίσιο για να καταφέρουμε, στην πράξη, να αξιοποιήσουμε παραγωγικούς κλάδους</w:t>
      </w:r>
      <w:r w:rsidR="004555C6" w:rsidRPr="00984D8D">
        <w:rPr>
          <w:rFonts w:ascii="Verdana" w:hAnsi="Verdana" w:cs="Calibri"/>
        </w:rPr>
        <w:t>. Ώστε να μπορέσουμε να κινητοποιήσουμε</w:t>
      </w:r>
      <w:r w:rsidRPr="00984D8D">
        <w:rPr>
          <w:rFonts w:ascii="Verdana" w:hAnsi="Verdana" w:cs="Calibri"/>
        </w:rPr>
        <w:t xml:space="preserve"> μια οικονομία η οποία σήμερα έχει παραλύσει. Για τη Νέα Δημοκρατία, ζωτικής σημασίας είναι η εκπόνηση και εφαρμογή ενός Μακροχρόνιου Ενεργειακού Σχεδιασμού της χώρας, με στόχο τη μετατροπή της χώρας σε σημείο αναφοράς περιφερειακής ανάπτυξης. Η προστασία του περιβάλλοντος και η αξιοποίηση των φυσικών πόρων δεν αποτελεί μόνο ηθική υποχρέωσή μας απέναντι στις επόμενες γενιές</w:t>
      </w:r>
      <w:r w:rsidR="00D64256" w:rsidRPr="00984D8D">
        <w:rPr>
          <w:rFonts w:ascii="Verdana" w:hAnsi="Verdana" w:cs="Calibri"/>
        </w:rPr>
        <w:t>,</w:t>
      </w:r>
      <w:r w:rsidRPr="00984D8D">
        <w:rPr>
          <w:rFonts w:ascii="Verdana" w:hAnsi="Verdana" w:cs="Calibri"/>
        </w:rPr>
        <w:t xml:space="preserve"> αλλά και μια σημαντική αναπτυξιακή ευκαιρία για τη χώρα, την οποία οφείλουμε να αξιοποιήσουμε.</w:t>
      </w:r>
    </w:p>
    <w:p w14:paraId="140A6C56" w14:textId="0AD7831C" w:rsidR="00F5360C" w:rsidRPr="00984D8D" w:rsidRDefault="00F5360C" w:rsidP="00287EFB">
      <w:pPr>
        <w:autoSpaceDE w:val="0"/>
        <w:autoSpaceDN w:val="0"/>
        <w:adjustRightInd w:val="0"/>
        <w:spacing w:before="100" w:after="100" w:line="360" w:lineRule="auto"/>
        <w:ind w:firstLine="720"/>
        <w:jc w:val="both"/>
        <w:rPr>
          <w:rFonts w:ascii="Verdana" w:hAnsi="Verdana" w:cs="Calibri"/>
        </w:rPr>
      </w:pPr>
      <w:r w:rsidRPr="00984D8D">
        <w:rPr>
          <w:rFonts w:ascii="Verdana" w:hAnsi="Verdana" w:cs="Calibri"/>
        </w:rPr>
        <w:t>Σας ευχαριστώ θερμά κ</w:t>
      </w:r>
      <w:r w:rsidR="00C32BE1" w:rsidRPr="00984D8D">
        <w:rPr>
          <w:rFonts w:ascii="Verdana" w:hAnsi="Verdana" w:cs="Calibri"/>
        </w:rPr>
        <w:t xml:space="preserve">αι εύχομαι κάθε επιτυχία στις </w:t>
      </w:r>
      <w:r w:rsidRPr="00984D8D">
        <w:rPr>
          <w:rFonts w:ascii="Verdana" w:hAnsi="Verdana" w:cs="Calibri"/>
        </w:rPr>
        <w:t>εργασίες του Συνεδρίου σας.</w:t>
      </w:r>
    </w:p>
    <w:sectPr w:rsidR="00F5360C" w:rsidRPr="00984D8D" w:rsidSect="00EF56D7">
      <w:footerReference w:type="even" r:id="rId8"/>
      <w:footerReference w:type="default" r:id="rId9"/>
      <w:pgSz w:w="11906" w:h="16838"/>
      <w:pgMar w:top="1361" w:right="1588" w:bottom="1418" w:left="158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C2F8A" w14:textId="77777777" w:rsidR="00813CFE" w:rsidRDefault="00813CFE">
      <w:r>
        <w:separator/>
      </w:r>
    </w:p>
  </w:endnote>
  <w:endnote w:type="continuationSeparator" w:id="0">
    <w:p w14:paraId="1840D2E5" w14:textId="77777777" w:rsidR="00813CFE" w:rsidRDefault="0081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4E94" w14:textId="77777777" w:rsidR="00813CFE" w:rsidRDefault="00813CFE" w:rsidP="00FD2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D38D0" w14:textId="77777777" w:rsidR="00813CFE" w:rsidRDefault="00813CFE" w:rsidP="00FD24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66243" w14:textId="77777777" w:rsidR="00813CFE" w:rsidRDefault="00813CFE" w:rsidP="00FD2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997">
      <w:rPr>
        <w:rStyle w:val="PageNumber"/>
        <w:noProof/>
      </w:rPr>
      <w:t>1</w:t>
    </w:r>
    <w:r>
      <w:rPr>
        <w:rStyle w:val="PageNumber"/>
      </w:rPr>
      <w:fldChar w:fldCharType="end"/>
    </w:r>
  </w:p>
  <w:p w14:paraId="6F645411" w14:textId="77777777" w:rsidR="00813CFE" w:rsidRDefault="00813CFE" w:rsidP="00FD24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AED3D" w14:textId="77777777" w:rsidR="00813CFE" w:rsidRDefault="00813CFE">
      <w:r>
        <w:separator/>
      </w:r>
    </w:p>
  </w:footnote>
  <w:footnote w:type="continuationSeparator" w:id="0">
    <w:p w14:paraId="166C44A4" w14:textId="77777777" w:rsidR="00813CFE" w:rsidRDefault="00813C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C68EB8"/>
    <w:lvl w:ilvl="0">
      <w:numFmt w:val="decimal"/>
      <w:lvlText w:val="*"/>
      <w:lvlJc w:val="left"/>
    </w:lvl>
  </w:abstractNum>
  <w:abstractNum w:abstractNumId="1">
    <w:nsid w:val="36396A7B"/>
    <w:multiLevelType w:val="hybridMultilevel"/>
    <w:tmpl w:val="920A1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0C"/>
    <w:rsid w:val="00003254"/>
    <w:rsid w:val="00017FAE"/>
    <w:rsid w:val="000245DA"/>
    <w:rsid w:val="00024C95"/>
    <w:rsid w:val="0004502D"/>
    <w:rsid w:val="00087EF3"/>
    <w:rsid w:val="000934FF"/>
    <w:rsid w:val="00093D51"/>
    <w:rsid w:val="000974E2"/>
    <w:rsid w:val="000A1C7A"/>
    <w:rsid w:val="000C3DB0"/>
    <w:rsid w:val="000D36C5"/>
    <w:rsid w:val="0010526D"/>
    <w:rsid w:val="00144A52"/>
    <w:rsid w:val="00151258"/>
    <w:rsid w:val="00162056"/>
    <w:rsid w:val="00172F9D"/>
    <w:rsid w:val="00175000"/>
    <w:rsid w:val="00181472"/>
    <w:rsid w:val="00184500"/>
    <w:rsid w:val="00190F5F"/>
    <w:rsid w:val="001C5AAD"/>
    <w:rsid w:val="001E1AE7"/>
    <w:rsid w:val="001F4D67"/>
    <w:rsid w:val="00226152"/>
    <w:rsid w:val="0024777C"/>
    <w:rsid w:val="002706A9"/>
    <w:rsid w:val="00287EFB"/>
    <w:rsid w:val="0029686B"/>
    <w:rsid w:val="002A451A"/>
    <w:rsid w:val="002B1363"/>
    <w:rsid w:val="002C1A67"/>
    <w:rsid w:val="002C76D6"/>
    <w:rsid w:val="002D7509"/>
    <w:rsid w:val="002F2DE5"/>
    <w:rsid w:val="002F514A"/>
    <w:rsid w:val="00303BAC"/>
    <w:rsid w:val="00324200"/>
    <w:rsid w:val="0038043A"/>
    <w:rsid w:val="00381D90"/>
    <w:rsid w:val="003977C9"/>
    <w:rsid w:val="003A5155"/>
    <w:rsid w:val="003C7410"/>
    <w:rsid w:val="003E5A08"/>
    <w:rsid w:val="0040731F"/>
    <w:rsid w:val="00420A26"/>
    <w:rsid w:val="0042358F"/>
    <w:rsid w:val="004276F9"/>
    <w:rsid w:val="00430C14"/>
    <w:rsid w:val="0044088E"/>
    <w:rsid w:val="004555C6"/>
    <w:rsid w:val="00460F1D"/>
    <w:rsid w:val="004C601E"/>
    <w:rsid w:val="004E5FA1"/>
    <w:rsid w:val="00511E14"/>
    <w:rsid w:val="00511E26"/>
    <w:rsid w:val="00522815"/>
    <w:rsid w:val="00525018"/>
    <w:rsid w:val="00534BC0"/>
    <w:rsid w:val="005473B7"/>
    <w:rsid w:val="00581708"/>
    <w:rsid w:val="00584EF4"/>
    <w:rsid w:val="005A0F1B"/>
    <w:rsid w:val="005B156A"/>
    <w:rsid w:val="006200C1"/>
    <w:rsid w:val="0064258C"/>
    <w:rsid w:val="00664E96"/>
    <w:rsid w:val="00683391"/>
    <w:rsid w:val="00686418"/>
    <w:rsid w:val="006B00F0"/>
    <w:rsid w:val="006B5819"/>
    <w:rsid w:val="006B7A63"/>
    <w:rsid w:val="006C0EE7"/>
    <w:rsid w:val="006C48A0"/>
    <w:rsid w:val="006D2ADD"/>
    <w:rsid w:val="006E20B8"/>
    <w:rsid w:val="006E4E5A"/>
    <w:rsid w:val="00742AA2"/>
    <w:rsid w:val="00744B2C"/>
    <w:rsid w:val="00772740"/>
    <w:rsid w:val="0077794A"/>
    <w:rsid w:val="007C23F8"/>
    <w:rsid w:val="007E23EE"/>
    <w:rsid w:val="007E520C"/>
    <w:rsid w:val="007E7782"/>
    <w:rsid w:val="007F083B"/>
    <w:rsid w:val="007F3AA3"/>
    <w:rsid w:val="00802212"/>
    <w:rsid w:val="00812424"/>
    <w:rsid w:val="00813CFE"/>
    <w:rsid w:val="00825D4B"/>
    <w:rsid w:val="00885E78"/>
    <w:rsid w:val="00892A6A"/>
    <w:rsid w:val="008A542F"/>
    <w:rsid w:val="008C050C"/>
    <w:rsid w:val="008F7600"/>
    <w:rsid w:val="00904726"/>
    <w:rsid w:val="00911696"/>
    <w:rsid w:val="00932EF2"/>
    <w:rsid w:val="00984D8D"/>
    <w:rsid w:val="009A0D45"/>
    <w:rsid w:val="009A3C65"/>
    <w:rsid w:val="009A4F2C"/>
    <w:rsid w:val="009B6EFD"/>
    <w:rsid w:val="009C68EE"/>
    <w:rsid w:val="009E6BA9"/>
    <w:rsid w:val="00A204CA"/>
    <w:rsid w:val="00A350A5"/>
    <w:rsid w:val="00A42574"/>
    <w:rsid w:val="00A60EA2"/>
    <w:rsid w:val="00A64D85"/>
    <w:rsid w:val="00AC18F1"/>
    <w:rsid w:val="00AD0791"/>
    <w:rsid w:val="00AD1990"/>
    <w:rsid w:val="00AD4F8F"/>
    <w:rsid w:val="00AD7B00"/>
    <w:rsid w:val="00AE7258"/>
    <w:rsid w:val="00AF3E91"/>
    <w:rsid w:val="00B17997"/>
    <w:rsid w:val="00B36A23"/>
    <w:rsid w:val="00B53FA5"/>
    <w:rsid w:val="00B55A55"/>
    <w:rsid w:val="00B7334E"/>
    <w:rsid w:val="00B76F9A"/>
    <w:rsid w:val="00B90BB2"/>
    <w:rsid w:val="00C32BE1"/>
    <w:rsid w:val="00C95677"/>
    <w:rsid w:val="00CD2A82"/>
    <w:rsid w:val="00CD386E"/>
    <w:rsid w:val="00CF60CF"/>
    <w:rsid w:val="00CF7B98"/>
    <w:rsid w:val="00D03767"/>
    <w:rsid w:val="00D04B08"/>
    <w:rsid w:val="00D15DF4"/>
    <w:rsid w:val="00D24A1A"/>
    <w:rsid w:val="00D61F03"/>
    <w:rsid w:val="00D64256"/>
    <w:rsid w:val="00D912C8"/>
    <w:rsid w:val="00DB6144"/>
    <w:rsid w:val="00DD46B5"/>
    <w:rsid w:val="00DE7BF4"/>
    <w:rsid w:val="00DF1F46"/>
    <w:rsid w:val="00E039E2"/>
    <w:rsid w:val="00E33B09"/>
    <w:rsid w:val="00E45877"/>
    <w:rsid w:val="00E770B2"/>
    <w:rsid w:val="00E80D15"/>
    <w:rsid w:val="00E85CD9"/>
    <w:rsid w:val="00E97D43"/>
    <w:rsid w:val="00EB725D"/>
    <w:rsid w:val="00EC1E48"/>
    <w:rsid w:val="00ED33E4"/>
    <w:rsid w:val="00EF56D7"/>
    <w:rsid w:val="00F108AC"/>
    <w:rsid w:val="00F202D7"/>
    <w:rsid w:val="00F2712F"/>
    <w:rsid w:val="00F5360C"/>
    <w:rsid w:val="00F91AD2"/>
    <w:rsid w:val="00FA2388"/>
    <w:rsid w:val="00FA3D56"/>
    <w:rsid w:val="00FB302E"/>
    <w:rsid w:val="00FD0DCA"/>
    <w:rsid w:val="00FD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CDE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0C"/>
    <w:rPr>
      <w:sz w:val="24"/>
      <w:szCs w:val="24"/>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2441"/>
    <w:pPr>
      <w:tabs>
        <w:tab w:val="center" w:pos="4153"/>
        <w:tab w:val="right" w:pos="8306"/>
      </w:tabs>
    </w:pPr>
  </w:style>
  <w:style w:type="character" w:styleId="PageNumber">
    <w:name w:val="page number"/>
    <w:basedOn w:val="DefaultParagraphFont"/>
    <w:rsid w:val="00FD2441"/>
  </w:style>
  <w:style w:type="paragraph" w:customStyle="1" w:styleId="a">
    <w:name w:val="Παράγραφος λίστας"/>
    <w:basedOn w:val="Normal"/>
    <w:qFormat/>
    <w:rsid w:val="00664E96"/>
    <w:pPr>
      <w:ind w:left="720"/>
      <w:contextualSpacing/>
    </w:pPr>
    <w:rPr>
      <w:rFonts w:eastAsia="Times New Roman"/>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0C"/>
    <w:rPr>
      <w:sz w:val="24"/>
      <w:szCs w:val="24"/>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2441"/>
    <w:pPr>
      <w:tabs>
        <w:tab w:val="center" w:pos="4153"/>
        <w:tab w:val="right" w:pos="8306"/>
      </w:tabs>
    </w:pPr>
  </w:style>
  <w:style w:type="character" w:styleId="PageNumber">
    <w:name w:val="page number"/>
    <w:basedOn w:val="DefaultParagraphFont"/>
    <w:rsid w:val="00FD2441"/>
  </w:style>
  <w:style w:type="paragraph" w:customStyle="1" w:styleId="a">
    <w:name w:val="Παράγραφος λίστας"/>
    <w:basedOn w:val="Normal"/>
    <w:qFormat/>
    <w:rsid w:val="00664E96"/>
    <w:pPr>
      <w:ind w:left="720"/>
      <w:contextualSpacing/>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1707</Words>
  <Characters>9734</Characters>
  <Application>Microsoft Macintosh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Κυρίες και κυρίοι,</vt:lpstr>
    </vt:vector>
  </TitlesOfParts>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Κυρίες και κυρίοι,</dc:title>
  <dc:subject/>
  <dc:creator>Emmanouil Milakis</dc:creator>
  <cp:keywords/>
  <dc:description/>
  <cp:lastModifiedBy>Emmanouil Milakis</cp:lastModifiedBy>
  <cp:revision>2</cp:revision>
  <dcterms:created xsi:type="dcterms:W3CDTF">2015-11-12T15:23:00Z</dcterms:created>
  <dcterms:modified xsi:type="dcterms:W3CDTF">2015-11-12T15:23:00Z</dcterms:modified>
</cp:coreProperties>
</file>